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2A" w:rsidRPr="005A782A" w:rsidRDefault="005A782A" w:rsidP="00BE20A6">
      <w:pPr>
        <w:tabs>
          <w:tab w:val="left" w:pos="6945"/>
        </w:tabs>
        <w:spacing w:after="0" w:line="400" w:lineRule="atLeast"/>
        <w:rPr>
          <w:rFonts w:ascii="Ideal Sans Medium" w:hAnsi="Ideal Sans Medium"/>
          <w:b/>
          <w:bCs/>
          <w:color w:val="17365D"/>
          <w:sz w:val="40"/>
          <w:szCs w:val="40"/>
        </w:rPr>
      </w:pPr>
      <w:r>
        <w:rPr>
          <w:rFonts w:ascii="Ideal Sans Medium" w:hAnsi="Ideal Sans Medium"/>
          <w:b/>
          <w:bCs/>
          <w:caps/>
          <w:color w:val="17365D"/>
          <w:sz w:val="60"/>
          <w:szCs w:val="60"/>
        </w:rPr>
        <w:t xml:space="preserve">2021 </w:t>
      </w:r>
      <w:r w:rsidR="00BE20A6" w:rsidRPr="005A782A">
        <w:rPr>
          <w:rFonts w:ascii="Ideal Sans Medium" w:hAnsi="Ideal Sans Medium"/>
          <w:b/>
          <w:bCs/>
          <w:caps/>
          <w:color w:val="17365D"/>
          <w:sz w:val="48"/>
          <w:szCs w:val="48"/>
        </w:rPr>
        <w:t>planning form</w:t>
      </w:r>
      <w:r w:rsidR="00BE20A6">
        <w:rPr>
          <w:rFonts w:ascii="Ideal Sans Medium" w:hAnsi="Ideal Sans Medium"/>
          <w:b/>
          <w:bCs/>
          <w:caps/>
          <w:color w:val="17365D"/>
          <w:sz w:val="44"/>
          <w:szCs w:val="44"/>
        </w:rPr>
        <w:t xml:space="preserve"> </w:t>
      </w:r>
      <w:r w:rsidR="00BE20A6">
        <w:rPr>
          <w:rFonts w:ascii="Ideal Sans Medium" w:hAnsi="Ideal Sans Medium"/>
          <w:b/>
          <w:bCs/>
          <w:caps/>
          <w:color w:val="17365D"/>
          <w:sz w:val="44"/>
          <w:szCs w:val="44"/>
        </w:rPr>
        <w:br/>
      </w:r>
      <w:r w:rsidR="00BE20A6">
        <w:rPr>
          <w:rFonts w:ascii="Ideal Sans Medium" w:hAnsi="Ideal Sans Medium"/>
          <w:b/>
          <w:bCs/>
          <w:i/>
          <w:color w:val="17365D"/>
          <w:sz w:val="40"/>
          <w:szCs w:val="40"/>
        </w:rPr>
        <w:t>for</w:t>
      </w:r>
      <w:r w:rsidR="00BE20A6">
        <w:rPr>
          <w:rFonts w:ascii="Ideal Sans Medium" w:hAnsi="Ideal Sans Medium"/>
          <w:b/>
          <w:bCs/>
          <w:caps/>
          <w:color w:val="17365D"/>
          <w:sz w:val="40"/>
          <w:szCs w:val="40"/>
        </w:rPr>
        <w:t xml:space="preserve"> </w:t>
      </w:r>
      <w:r w:rsidR="00BE20A6" w:rsidRPr="00BE20A6">
        <w:rPr>
          <w:rFonts w:ascii="Ideal Sans Medium" w:hAnsi="Ideal Sans Medium"/>
          <w:b/>
          <w:bCs/>
          <w:color w:val="17365D"/>
          <w:sz w:val="40"/>
          <w:szCs w:val="40"/>
        </w:rPr>
        <w:t>Sacrament of Confirmation</w:t>
      </w:r>
      <w:r w:rsidR="00BE20A6">
        <w:rPr>
          <w:rFonts w:ascii="Ideal Sans Medium" w:hAnsi="Ideal Sans Medium"/>
          <w:b/>
          <w:bCs/>
          <w:color w:val="17365D"/>
          <w:sz w:val="40"/>
          <w:szCs w:val="40"/>
        </w:rPr>
        <w:t xml:space="preserve"> </w:t>
      </w:r>
    </w:p>
    <w:p w:rsidR="00246B52" w:rsidRPr="003D3470" w:rsidRDefault="00246B52" w:rsidP="00246B52">
      <w:pPr>
        <w:spacing w:after="0" w:line="360" w:lineRule="exact"/>
        <w:rPr>
          <w:rFonts w:ascii="Ideal Sans Light" w:hAnsi="Ideal Sans Light"/>
          <w:b/>
          <w:bCs/>
          <w:color w:val="17365D"/>
          <w:sz w:val="32"/>
          <w:szCs w:val="32"/>
        </w:rPr>
      </w:pPr>
    </w:p>
    <w:p w:rsidR="00246B52" w:rsidRPr="00926EC4" w:rsidRDefault="00535B1D" w:rsidP="00FE3A2E">
      <w:pPr>
        <w:spacing w:line="240" w:lineRule="auto"/>
        <w:rPr>
          <w:rFonts w:ascii="Candara" w:hAnsi="Candara"/>
          <w:b/>
          <w:bCs/>
          <w:color w:val="123340"/>
          <w:sz w:val="24"/>
          <w:szCs w:val="24"/>
        </w:rPr>
      </w:pPr>
      <w:r>
        <w:rPr>
          <w:rFonts w:ascii="Candara" w:hAnsi="Candara"/>
          <w:b/>
          <w:bCs/>
          <w:color w:val="123340"/>
          <w:sz w:val="24"/>
          <w:szCs w:val="24"/>
        </w:rPr>
        <w:t>INSTRUCTION</w:t>
      </w:r>
      <w:r w:rsidR="000F2E11">
        <w:rPr>
          <w:rFonts w:ascii="Candara" w:hAnsi="Candara"/>
          <w:b/>
          <w:bCs/>
          <w:color w:val="123340"/>
          <w:sz w:val="24"/>
          <w:szCs w:val="24"/>
        </w:rPr>
        <w:t>S</w:t>
      </w:r>
    </w:p>
    <w:p w:rsidR="00535B1D" w:rsidRPr="00FE3A2E" w:rsidRDefault="00AF6814" w:rsidP="00FE3A2E">
      <w:pPr>
        <w:numPr>
          <w:ilvl w:val="0"/>
          <w:numId w:val="14"/>
        </w:numPr>
        <w:spacing w:line="240" w:lineRule="auto"/>
        <w:rPr>
          <w:rFonts w:ascii="Ideal Sans Light" w:hAnsi="Ideal Sans Light"/>
          <w:b/>
          <w:bCs/>
          <w:color w:val="000000" w:themeColor="text1"/>
        </w:rPr>
      </w:pPr>
      <w:r w:rsidRPr="00FE3A2E">
        <w:rPr>
          <w:rFonts w:ascii="Candara" w:hAnsi="Candara"/>
          <w:i/>
        </w:rPr>
        <w:t xml:space="preserve">Save </w:t>
      </w:r>
      <w:r w:rsidR="004B091D" w:rsidRPr="00FE3A2E">
        <w:rPr>
          <w:rFonts w:ascii="Candara" w:hAnsi="Candara"/>
          <w:i/>
        </w:rPr>
        <w:t>a copy</w:t>
      </w:r>
      <w:r w:rsidR="00BB31FE" w:rsidRPr="00FE3A2E">
        <w:rPr>
          <w:rFonts w:ascii="Candara" w:hAnsi="Candara"/>
          <w:i/>
        </w:rPr>
        <w:t xml:space="preserve"> of</w:t>
      </w:r>
      <w:r w:rsidR="004B091D" w:rsidRPr="00FE3A2E">
        <w:rPr>
          <w:rFonts w:ascii="Candara" w:hAnsi="Candara"/>
          <w:i/>
        </w:rPr>
        <w:t xml:space="preserve"> your completed form to assist you in your planning. This form contains the instructions on how to proceed with the preparation and celebration</w:t>
      </w:r>
      <w:r w:rsidR="00ED5165" w:rsidRPr="00FE3A2E">
        <w:rPr>
          <w:rFonts w:ascii="Candara" w:hAnsi="Candara"/>
          <w:i/>
        </w:rPr>
        <w:t xml:space="preserve"> of the Sacrament of Confirmation</w:t>
      </w:r>
      <w:r w:rsidR="004B091D" w:rsidRPr="00FE3A2E">
        <w:rPr>
          <w:rFonts w:ascii="Candara" w:hAnsi="Candara"/>
          <w:i/>
        </w:rPr>
        <w:t xml:space="preserve">. </w:t>
      </w:r>
    </w:p>
    <w:p w:rsidR="00BE1065" w:rsidRPr="00FE3A2E" w:rsidRDefault="00BE1065" w:rsidP="00FE3A2E">
      <w:pPr>
        <w:numPr>
          <w:ilvl w:val="0"/>
          <w:numId w:val="14"/>
        </w:numPr>
        <w:spacing w:line="240" w:lineRule="auto"/>
        <w:rPr>
          <w:rFonts w:ascii="Ideal Sans Light" w:hAnsi="Ideal Sans Light"/>
          <w:b/>
          <w:bCs/>
          <w:color w:val="000000" w:themeColor="text1"/>
        </w:rPr>
      </w:pPr>
      <w:r w:rsidRPr="00FE3A2E">
        <w:rPr>
          <w:rFonts w:ascii="Candara" w:hAnsi="Candara"/>
          <w:b/>
          <w:i/>
          <w:u w:val="single"/>
        </w:rPr>
        <w:t>Parishes that do not re</w:t>
      </w:r>
      <w:r w:rsidR="00F3225C" w:rsidRPr="00FE3A2E">
        <w:rPr>
          <w:rFonts w:ascii="Candara" w:hAnsi="Candara"/>
          <w:b/>
          <w:i/>
          <w:u w:val="single"/>
        </w:rPr>
        <w:t>quire multiple celebrations even with</w:t>
      </w:r>
      <w:r w:rsidRPr="00FE3A2E">
        <w:rPr>
          <w:rFonts w:ascii="Candara" w:hAnsi="Candara"/>
          <w:b/>
          <w:i/>
          <w:u w:val="single"/>
        </w:rPr>
        <w:t xml:space="preserve"> the limited occupancy may ask the Bishop to celebrate the Sacrament of Confirmation.</w:t>
      </w:r>
      <w:r w:rsidRPr="00FE3A2E">
        <w:rPr>
          <w:rFonts w:ascii="Candara" w:hAnsi="Candara"/>
          <w:i/>
        </w:rPr>
        <w:t xml:space="preserve"> Contact Cristina </w:t>
      </w:r>
      <w:proofErr w:type="spellStart"/>
      <w:r w:rsidRPr="00FE3A2E">
        <w:rPr>
          <w:rFonts w:ascii="Candara" w:hAnsi="Candara"/>
          <w:i/>
        </w:rPr>
        <w:t>Marcil</w:t>
      </w:r>
      <w:proofErr w:type="spellEnd"/>
      <w:r w:rsidRPr="00FE3A2E">
        <w:rPr>
          <w:rFonts w:ascii="Candara" w:hAnsi="Candara"/>
          <w:i/>
        </w:rPr>
        <w:t xml:space="preserve"> to book a date</w:t>
      </w:r>
      <w:r w:rsidR="00601C57">
        <w:rPr>
          <w:rFonts w:ascii="Candara" w:hAnsi="Candara"/>
          <w:i/>
        </w:rPr>
        <w:t xml:space="preserve"> and submit this</w:t>
      </w:r>
      <w:r w:rsidRPr="00FE3A2E">
        <w:rPr>
          <w:rFonts w:ascii="Candara" w:hAnsi="Candara"/>
          <w:i/>
        </w:rPr>
        <w:t xml:space="preserve"> completed form to </w:t>
      </w:r>
      <w:hyperlink r:id="rId8" w:history="1">
        <w:r w:rsidRPr="00FE3A2E">
          <w:rPr>
            <w:rStyle w:val="Hyperlink"/>
            <w:rFonts w:ascii="Candara" w:hAnsi="Candara"/>
            <w:i/>
          </w:rPr>
          <w:t>cristina.marcil@calgarydiocese.ca</w:t>
        </w:r>
      </w:hyperlink>
      <w:r w:rsidR="000F2E11" w:rsidRPr="00FE3A2E">
        <w:rPr>
          <w:rStyle w:val="Hyperlink"/>
          <w:rFonts w:ascii="Candara" w:hAnsi="Candara"/>
          <w:i/>
          <w:u w:val="none"/>
        </w:rPr>
        <w:t xml:space="preserve">, </w:t>
      </w:r>
      <w:r w:rsidRPr="00FE3A2E">
        <w:rPr>
          <w:rFonts w:ascii="Candara" w:hAnsi="Candara"/>
          <w:i/>
        </w:rPr>
        <w:t>at the latest</w:t>
      </w:r>
      <w:r w:rsidR="000F2E11" w:rsidRPr="00FE3A2E">
        <w:rPr>
          <w:rFonts w:ascii="Candara" w:hAnsi="Candara"/>
          <w:i/>
        </w:rPr>
        <w:t>,</w:t>
      </w:r>
      <w:r w:rsidRPr="00FE3A2E">
        <w:rPr>
          <w:rFonts w:ascii="Candara" w:hAnsi="Candara"/>
          <w:i/>
        </w:rPr>
        <w:t xml:space="preserve"> </w:t>
      </w:r>
      <w:r w:rsidRPr="00FE3A2E">
        <w:rPr>
          <w:rFonts w:ascii="Candara" w:hAnsi="Candara"/>
          <w:b/>
          <w:i/>
        </w:rPr>
        <w:t xml:space="preserve">two weeks before </w:t>
      </w:r>
      <w:r w:rsidRPr="00FE3A2E">
        <w:rPr>
          <w:rFonts w:ascii="Candara" w:hAnsi="Candara"/>
          <w:i/>
        </w:rPr>
        <w:t xml:space="preserve">your celebration.  </w:t>
      </w:r>
    </w:p>
    <w:p w:rsidR="00C47AFF" w:rsidRPr="00FE3A2E" w:rsidRDefault="00535B1D" w:rsidP="00FE3A2E">
      <w:pPr>
        <w:numPr>
          <w:ilvl w:val="0"/>
          <w:numId w:val="14"/>
        </w:numPr>
        <w:spacing w:line="240" w:lineRule="auto"/>
        <w:rPr>
          <w:rFonts w:ascii="Ideal Sans Light" w:hAnsi="Ideal Sans Light"/>
          <w:b/>
          <w:bCs/>
          <w:color w:val="000000" w:themeColor="text1"/>
        </w:rPr>
      </w:pPr>
      <w:r w:rsidRPr="00FE3A2E">
        <w:rPr>
          <w:rFonts w:ascii="Candara" w:hAnsi="Candara"/>
          <w:i/>
        </w:rPr>
        <w:t>Pastors</w:t>
      </w:r>
      <w:r w:rsidR="00F3225C" w:rsidRPr="00FE3A2E">
        <w:rPr>
          <w:rFonts w:ascii="Candara" w:hAnsi="Candara"/>
          <w:i/>
        </w:rPr>
        <w:t xml:space="preserve"> of parishes that require multiple celebrations</w:t>
      </w:r>
      <w:r w:rsidRPr="00FE3A2E">
        <w:rPr>
          <w:rFonts w:ascii="Candara" w:hAnsi="Candara"/>
          <w:i/>
        </w:rPr>
        <w:t xml:space="preserve"> are </w:t>
      </w:r>
      <w:r w:rsidR="00BE1065" w:rsidRPr="00FE3A2E">
        <w:rPr>
          <w:rFonts w:ascii="Candara" w:hAnsi="Candara"/>
          <w:i/>
        </w:rPr>
        <w:t xml:space="preserve">being </w:t>
      </w:r>
      <w:r w:rsidR="00F3225C" w:rsidRPr="00FE3A2E">
        <w:rPr>
          <w:rFonts w:ascii="Candara" w:hAnsi="Candara"/>
          <w:i/>
        </w:rPr>
        <w:t>asked to request the necessary</w:t>
      </w:r>
      <w:r w:rsidRPr="00FE3A2E">
        <w:rPr>
          <w:rFonts w:ascii="Candara" w:hAnsi="Candara"/>
          <w:i/>
        </w:rPr>
        <w:t xml:space="preserve"> faculty to celebrate the Sacrament of Confirmation from the Bishop by writing the Chancellor, Fr. Anthony </w:t>
      </w:r>
      <w:proofErr w:type="spellStart"/>
      <w:r w:rsidRPr="00FE3A2E">
        <w:rPr>
          <w:rFonts w:ascii="Candara" w:hAnsi="Candara"/>
          <w:i/>
        </w:rPr>
        <w:t>Pudota</w:t>
      </w:r>
      <w:proofErr w:type="spellEnd"/>
      <w:r w:rsidRPr="00FE3A2E">
        <w:rPr>
          <w:rFonts w:ascii="Candara" w:hAnsi="Candara"/>
          <w:i/>
        </w:rPr>
        <w:t xml:space="preserve">, and indicating the date(s) of the celebration. </w:t>
      </w:r>
      <w:r w:rsidR="000F2E11" w:rsidRPr="00FE3A2E">
        <w:rPr>
          <w:rFonts w:ascii="Candara" w:hAnsi="Candara"/>
          <w:b/>
          <w:i/>
          <w:u w:val="single"/>
        </w:rPr>
        <w:t xml:space="preserve">Since the Bishop will not be going to your parish, you </w:t>
      </w:r>
      <w:r w:rsidR="007D6DC9">
        <w:rPr>
          <w:rFonts w:ascii="Candara" w:hAnsi="Candara"/>
          <w:b/>
          <w:i/>
          <w:u w:val="single"/>
        </w:rPr>
        <w:t>DO NOT</w:t>
      </w:r>
      <w:r w:rsidR="000F2E11" w:rsidRPr="00FE3A2E">
        <w:rPr>
          <w:rFonts w:ascii="Candara" w:hAnsi="Candara"/>
          <w:b/>
          <w:i/>
          <w:u w:val="single"/>
        </w:rPr>
        <w:t xml:space="preserve"> need to submit this form to the Office of the Bishop.</w:t>
      </w:r>
      <w:r w:rsidR="000F2E11" w:rsidRPr="00FE3A2E">
        <w:rPr>
          <w:rFonts w:ascii="Candara" w:hAnsi="Candara"/>
          <w:b/>
          <w:i/>
        </w:rPr>
        <w:t xml:space="preserve"> </w:t>
      </w:r>
      <w:r w:rsidR="000F2E11" w:rsidRPr="00FE3A2E">
        <w:rPr>
          <w:rFonts w:ascii="Candara" w:hAnsi="Candara"/>
          <w:i/>
        </w:rPr>
        <w:t>The</w:t>
      </w:r>
      <w:r w:rsidRPr="00FE3A2E">
        <w:rPr>
          <w:rFonts w:ascii="Candara" w:hAnsi="Candara"/>
          <w:i/>
        </w:rPr>
        <w:t xml:space="preserve"> planning form is filled-ou</w:t>
      </w:r>
      <w:r w:rsidR="000F2E11" w:rsidRPr="00FE3A2E">
        <w:rPr>
          <w:rFonts w:ascii="Candara" w:hAnsi="Candara"/>
          <w:i/>
        </w:rPr>
        <w:t xml:space="preserve">t for use </w:t>
      </w:r>
      <w:r w:rsidR="004A35FB">
        <w:rPr>
          <w:rFonts w:ascii="Candara" w:hAnsi="Candara"/>
          <w:i/>
        </w:rPr>
        <w:t>at</w:t>
      </w:r>
      <w:r w:rsidR="000F2E11" w:rsidRPr="00FE3A2E">
        <w:rPr>
          <w:rFonts w:ascii="Candara" w:hAnsi="Candara"/>
          <w:i/>
        </w:rPr>
        <w:t xml:space="preserve"> the parish </w:t>
      </w:r>
      <w:r w:rsidR="004A35FB">
        <w:rPr>
          <w:rFonts w:ascii="Candara" w:hAnsi="Candara"/>
          <w:i/>
        </w:rPr>
        <w:t>and</w:t>
      </w:r>
      <w:r w:rsidR="000F2E11" w:rsidRPr="00FE3A2E">
        <w:rPr>
          <w:rFonts w:ascii="Candara" w:hAnsi="Candara"/>
          <w:i/>
        </w:rPr>
        <w:t xml:space="preserve"> to assist you in communicating with your team</w:t>
      </w:r>
      <w:r w:rsidRPr="00FE3A2E">
        <w:rPr>
          <w:rFonts w:ascii="Candara" w:hAnsi="Candara"/>
          <w:i/>
        </w:rPr>
        <w:t>.</w:t>
      </w:r>
    </w:p>
    <w:p w:rsidR="00050747" w:rsidRPr="00FE3A2E" w:rsidRDefault="00AF6814" w:rsidP="00FE3A2E">
      <w:pPr>
        <w:numPr>
          <w:ilvl w:val="0"/>
          <w:numId w:val="14"/>
        </w:numPr>
        <w:spacing w:after="0" w:line="240" w:lineRule="auto"/>
        <w:rPr>
          <w:rFonts w:ascii="Ideal Sans Light" w:hAnsi="Ideal Sans Light"/>
          <w:b/>
          <w:bCs/>
          <w:color w:val="000000" w:themeColor="text1"/>
        </w:rPr>
      </w:pPr>
      <w:r w:rsidRPr="00FE3A2E">
        <w:rPr>
          <w:rFonts w:ascii="Candara" w:hAnsi="Candara"/>
          <w:i/>
        </w:rPr>
        <w:t xml:space="preserve">Contact </w:t>
      </w:r>
      <w:r w:rsidR="000F2E11" w:rsidRPr="00FE3A2E">
        <w:rPr>
          <w:rFonts w:ascii="Candara" w:hAnsi="Candara"/>
          <w:i/>
        </w:rPr>
        <w:t xml:space="preserve">Huy Nguyen at 403-218-5547 or </w:t>
      </w:r>
      <w:hyperlink r:id="rId9" w:history="1">
        <w:r w:rsidR="000F2E11" w:rsidRPr="00FE3A2E">
          <w:rPr>
            <w:rStyle w:val="Hyperlink"/>
            <w:rFonts w:ascii="Candara" w:hAnsi="Candara"/>
            <w:i/>
          </w:rPr>
          <w:t>Huy.Nguyen@calgarydiocese.ca</w:t>
        </w:r>
      </w:hyperlink>
      <w:r w:rsidR="000F2E11" w:rsidRPr="00FE3A2E">
        <w:rPr>
          <w:rFonts w:ascii="Candara" w:hAnsi="Candara"/>
          <w:i/>
        </w:rPr>
        <w:t xml:space="preserve"> </w:t>
      </w:r>
      <w:r w:rsidRPr="00FE3A2E">
        <w:rPr>
          <w:rFonts w:ascii="Candara" w:hAnsi="Candara"/>
          <w:i/>
        </w:rPr>
        <w:t xml:space="preserve"> if you have any questions.</w:t>
      </w:r>
    </w:p>
    <w:p w:rsidR="0015323E" w:rsidRPr="002028E6" w:rsidRDefault="0015323E" w:rsidP="00C3033D">
      <w:pPr>
        <w:tabs>
          <w:tab w:val="left" w:pos="4395"/>
          <w:tab w:val="right" w:pos="9356"/>
        </w:tabs>
        <w:spacing w:line="240" w:lineRule="auto"/>
        <w:rPr>
          <w:rFonts w:ascii="Ideal Sans Light" w:hAnsi="Ideal Sans Light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3370"/>
        <w:gridCol w:w="2026"/>
        <w:gridCol w:w="3139"/>
      </w:tblGrid>
      <w:tr w:rsidR="003C33DE" w:rsidRPr="00691AD1" w:rsidTr="003C33DE">
        <w:tc>
          <w:tcPr>
            <w:tcW w:w="10337" w:type="dxa"/>
            <w:gridSpan w:val="4"/>
            <w:shd w:val="clear" w:color="auto" w:fill="123340"/>
          </w:tcPr>
          <w:p w:rsidR="003C33DE" w:rsidRPr="00691AD1" w:rsidRDefault="00BE20A6" w:rsidP="00EE7E2E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  <w:b/>
                <w:color w:val="FFFFFF" w:themeColor="background1"/>
                <w:sz w:val="20"/>
                <w:szCs w:val="20"/>
              </w:rPr>
            </w:pPr>
            <w:r w:rsidRPr="00691AD1">
              <w:rPr>
                <w:rFonts w:ascii="Candara" w:hAnsi="Candara" w:cstheme="minorHAnsi"/>
                <w:b/>
                <w:smallCaps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  <w:tr w:rsidR="00EE7E2E" w:rsidRPr="00691AD1" w:rsidTr="00B5112E">
        <w:tc>
          <w:tcPr>
            <w:tcW w:w="1795" w:type="dxa"/>
          </w:tcPr>
          <w:p w:rsidR="00EE7E2E" w:rsidRPr="00691AD1" w:rsidRDefault="00EE7E2E" w:rsidP="00EE7E2E">
            <w:pPr>
              <w:spacing w:before="60" w:after="6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>Liturgy Date:</w:t>
            </w:r>
          </w:p>
        </w:tc>
        <w:tc>
          <w:tcPr>
            <w:tcW w:w="3373" w:type="dxa"/>
          </w:tcPr>
          <w:p w:rsidR="00EE7E2E" w:rsidRPr="004D48B7" w:rsidRDefault="00EE7E2E" w:rsidP="00EE7E2E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  <w:tc>
          <w:tcPr>
            <w:tcW w:w="2027" w:type="dxa"/>
          </w:tcPr>
          <w:p w:rsidR="00EE7E2E" w:rsidRPr="00691AD1" w:rsidRDefault="00EE7E2E" w:rsidP="00EE7E2E">
            <w:pPr>
              <w:spacing w:before="60" w:after="6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>Liturgy Time:</w:t>
            </w:r>
          </w:p>
        </w:tc>
        <w:tc>
          <w:tcPr>
            <w:tcW w:w="3142" w:type="dxa"/>
          </w:tcPr>
          <w:p w:rsidR="00EE7E2E" w:rsidRPr="004D48B7" w:rsidRDefault="00EE7E2E" w:rsidP="00EE7E2E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EE7E2E" w:rsidRPr="00691AD1" w:rsidTr="006C4D27">
        <w:tc>
          <w:tcPr>
            <w:tcW w:w="1795" w:type="dxa"/>
            <w:shd w:val="clear" w:color="auto" w:fill="F2F2F2" w:themeFill="background1" w:themeFillShade="F2"/>
          </w:tcPr>
          <w:p w:rsidR="00EE7E2E" w:rsidRPr="00691AD1" w:rsidRDefault="00555625" w:rsidP="00C368D0">
            <w:pPr>
              <w:spacing w:before="60" w:after="6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>Hosting Parish</w:t>
            </w:r>
            <w:r w:rsidR="00EE7E2E" w:rsidRPr="00691AD1">
              <w:rPr>
                <w:rFonts w:ascii="Candara" w:hAnsi="Candara"/>
                <w:b/>
              </w:rPr>
              <w:t>: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:rsidR="00EE7E2E" w:rsidRPr="004D48B7" w:rsidRDefault="00EE7E2E" w:rsidP="00EE7E2E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  <w:tc>
          <w:tcPr>
            <w:tcW w:w="2027" w:type="dxa"/>
            <w:shd w:val="clear" w:color="auto" w:fill="F2F2F2" w:themeFill="background1" w:themeFillShade="F2"/>
          </w:tcPr>
          <w:p w:rsidR="00EE7E2E" w:rsidRPr="00691AD1" w:rsidRDefault="00555625" w:rsidP="00EE7E2E">
            <w:pPr>
              <w:spacing w:before="60" w:after="6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>Event Address</w:t>
            </w:r>
            <w:r w:rsidR="00241B54" w:rsidRPr="00691AD1">
              <w:rPr>
                <w:rFonts w:ascii="Candara" w:hAnsi="Candara"/>
                <w:b/>
              </w:rPr>
              <w:t>: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:rsidR="00EE7E2E" w:rsidRPr="004D48B7" w:rsidRDefault="00EE7E2E" w:rsidP="00EE7E2E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EE7E2E" w:rsidRPr="00691AD1" w:rsidTr="00B5112E">
        <w:tc>
          <w:tcPr>
            <w:tcW w:w="1795" w:type="dxa"/>
          </w:tcPr>
          <w:p w:rsidR="00EE7E2E" w:rsidRPr="00691AD1" w:rsidRDefault="00241B54" w:rsidP="00EE7E2E">
            <w:pPr>
              <w:spacing w:before="60" w:after="6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>Contact Person</w:t>
            </w:r>
            <w:r w:rsidR="00EE7E2E" w:rsidRPr="00691AD1">
              <w:rPr>
                <w:rFonts w:ascii="Candara" w:hAnsi="Candara"/>
                <w:b/>
              </w:rPr>
              <w:t>:</w:t>
            </w:r>
          </w:p>
        </w:tc>
        <w:tc>
          <w:tcPr>
            <w:tcW w:w="3373" w:type="dxa"/>
          </w:tcPr>
          <w:p w:rsidR="00EE7E2E" w:rsidRPr="004D48B7" w:rsidRDefault="00EE7E2E" w:rsidP="00EE7E2E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  <w:tc>
          <w:tcPr>
            <w:tcW w:w="2027" w:type="dxa"/>
          </w:tcPr>
          <w:p w:rsidR="00EE7E2E" w:rsidRPr="00691AD1" w:rsidRDefault="00241B54" w:rsidP="00EE7E2E">
            <w:pPr>
              <w:spacing w:before="60" w:after="6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>Phone Number</w:t>
            </w:r>
            <w:r w:rsidR="00EE7E2E" w:rsidRPr="00691AD1">
              <w:rPr>
                <w:rFonts w:ascii="Candara" w:hAnsi="Candara"/>
                <w:b/>
              </w:rPr>
              <w:t>:</w:t>
            </w:r>
          </w:p>
        </w:tc>
        <w:tc>
          <w:tcPr>
            <w:tcW w:w="3142" w:type="dxa"/>
          </w:tcPr>
          <w:p w:rsidR="00EE7E2E" w:rsidRPr="004D48B7" w:rsidRDefault="00EE7E2E" w:rsidP="00EE7E2E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EE7E2E" w:rsidRPr="00691AD1" w:rsidTr="006C4D27">
        <w:tc>
          <w:tcPr>
            <w:tcW w:w="1795" w:type="dxa"/>
            <w:shd w:val="clear" w:color="auto" w:fill="F2F2F2" w:themeFill="background1" w:themeFillShade="F2"/>
          </w:tcPr>
          <w:p w:rsidR="00EE7E2E" w:rsidRPr="00691AD1" w:rsidRDefault="00EE7E2E" w:rsidP="00EE7E2E">
            <w:pPr>
              <w:spacing w:before="60" w:after="6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>E-mail: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:rsidR="00EE7E2E" w:rsidRPr="004D48B7" w:rsidRDefault="00EE7E2E" w:rsidP="00EE7E2E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  <w:tc>
          <w:tcPr>
            <w:tcW w:w="2027" w:type="dxa"/>
            <w:shd w:val="clear" w:color="auto" w:fill="F2F2F2" w:themeFill="background1" w:themeFillShade="F2"/>
          </w:tcPr>
          <w:p w:rsidR="00EE7E2E" w:rsidRPr="00691AD1" w:rsidRDefault="004C72FB" w:rsidP="00EE7E2E">
            <w:pPr>
              <w:spacing w:before="60" w:after="6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 xml:space="preserve"># of </w:t>
            </w:r>
            <w:proofErr w:type="spellStart"/>
            <w:r w:rsidRPr="00691AD1">
              <w:rPr>
                <w:rFonts w:ascii="Candara" w:hAnsi="Candara"/>
                <w:b/>
              </w:rPr>
              <w:t>Confirmandi</w:t>
            </w:r>
            <w:proofErr w:type="spellEnd"/>
            <w:r w:rsidR="00EE7E2E" w:rsidRPr="00691AD1">
              <w:rPr>
                <w:rFonts w:ascii="Candara" w:hAnsi="Candara"/>
                <w:b/>
              </w:rPr>
              <w:t>: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:rsidR="00EE7E2E" w:rsidRPr="004D48B7" w:rsidRDefault="00EE7E2E" w:rsidP="00EE7E2E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4C72FB" w:rsidRPr="00691AD1" w:rsidTr="00B5112E">
        <w:tc>
          <w:tcPr>
            <w:tcW w:w="1795" w:type="dxa"/>
          </w:tcPr>
          <w:p w:rsidR="004C72FB" w:rsidRPr="00691AD1" w:rsidRDefault="004C72FB" w:rsidP="008174DC">
            <w:pPr>
              <w:spacing w:before="60" w:after="12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>Liturgical Day:</w:t>
            </w:r>
          </w:p>
        </w:tc>
        <w:tc>
          <w:tcPr>
            <w:tcW w:w="3373" w:type="dxa"/>
          </w:tcPr>
          <w:p w:rsidR="004C72FB" w:rsidRPr="004D48B7" w:rsidRDefault="004C72FB" w:rsidP="008174DC">
            <w:pPr>
              <w:tabs>
                <w:tab w:val="left" w:pos="4395"/>
                <w:tab w:val="right" w:pos="9356"/>
              </w:tabs>
              <w:spacing w:before="60" w:after="120"/>
              <w:rPr>
                <w:rFonts w:ascii="Candara" w:hAnsi="Candara" w:cstheme="minorHAnsi"/>
              </w:rPr>
            </w:pPr>
          </w:p>
        </w:tc>
        <w:tc>
          <w:tcPr>
            <w:tcW w:w="2027" w:type="dxa"/>
          </w:tcPr>
          <w:p w:rsidR="004C72FB" w:rsidRPr="00691AD1" w:rsidRDefault="004C72FB" w:rsidP="008174DC">
            <w:pPr>
              <w:spacing w:before="60" w:after="12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>Assembly Size:</w:t>
            </w:r>
          </w:p>
        </w:tc>
        <w:tc>
          <w:tcPr>
            <w:tcW w:w="3142" w:type="dxa"/>
          </w:tcPr>
          <w:p w:rsidR="004C72FB" w:rsidRPr="004D48B7" w:rsidRDefault="004C72FB" w:rsidP="008174DC">
            <w:pPr>
              <w:tabs>
                <w:tab w:val="left" w:pos="4395"/>
                <w:tab w:val="right" w:pos="9356"/>
              </w:tabs>
              <w:spacing w:before="60" w:after="120"/>
              <w:rPr>
                <w:rFonts w:ascii="Candara" w:hAnsi="Candara" w:cstheme="minorHAnsi"/>
              </w:rPr>
            </w:pPr>
          </w:p>
        </w:tc>
      </w:tr>
    </w:tbl>
    <w:p w:rsidR="003C33DE" w:rsidRPr="00691AD1" w:rsidRDefault="003C33DE" w:rsidP="002B2C75">
      <w:pPr>
        <w:tabs>
          <w:tab w:val="left" w:pos="4395"/>
          <w:tab w:val="right" w:pos="9356"/>
        </w:tabs>
        <w:spacing w:before="120" w:after="0" w:line="240" w:lineRule="auto"/>
        <w:rPr>
          <w:rFonts w:ascii="Candara" w:hAnsi="Candara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9"/>
      </w:tblGrid>
      <w:tr w:rsidR="00EE428F" w:rsidRPr="00691AD1" w:rsidTr="008E1476">
        <w:tc>
          <w:tcPr>
            <w:tcW w:w="10337" w:type="dxa"/>
            <w:shd w:val="clear" w:color="auto" w:fill="123340"/>
          </w:tcPr>
          <w:p w:rsidR="00EE428F" w:rsidRPr="00691AD1" w:rsidRDefault="00BE20A6" w:rsidP="00EE428F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  <w:b/>
                <w:color w:val="FFFFFF" w:themeColor="background1"/>
                <w:sz w:val="20"/>
                <w:szCs w:val="20"/>
              </w:rPr>
            </w:pPr>
            <w:r w:rsidRPr="00691AD1">
              <w:rPr>
                <w:rFonts w:ascii="Candara" w:hAnsi="Candara" w:cstheme="minorHAnsi"/>
                <w:b/>
                <w:smallCaps/>
                <w:color w:val="FFFFFF" w:themeColor="background1"/>
                <w:sz w:val="24"/>
                <w:szCs w:val="24"/>
              </w:rPr>
              <w:lastRenderedPageBreak/>
              <w:t>LITURGICAL INFORMATION</w:t>
            </w:r>
          </w:p>
        </w:tc>
      </w:tr>
      <w:tr w:rsidR="00EE428F" w:rsidRPr="00691AD1" w:rsidTr="00EE428F">
        <w:tc>
          <w:tcPr>
            <w:tcW w:w="10337" w:type="dxa"/>
          </w:tcPr>
          <w:p w:rsidR="00B425F3" w:rsidRPr="00691AD1" w:rsidRDefault="00F3225C" w:rsidP="00B425F3">
            <w:pPr>
              <w:spacing w:before="120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b/>
                <w:i/>
              </w:rPr>
              <w:t>Sundays, including Saturday Vigil Masses in Easter</w:t>
            </w:r>
            <w:r w:rsidR="00B425F3" w:rsidRPr="00691AD1">
              <w:rPr>
                <w:rFonts w:ascii="Candara" w:hAnsi="Candara"/>
                <w:i/>
              </w:rPr>
              <w:t xml:space="preserve">: </w:t>
            </w:r>
          </w:p>
          <w:p w:rsidR="00B425F3" w:rsidRPr="00691AD1" w:rsidRDefault="00B425F3" w:rsidP="00B425F3">
            <w:pPr>
              <w:numPr>
                <w:ilvl w:val="0"/>
                <w:numId w:val="15"/>
              </w:numPr>
              <w:rPr>
                <w:rFonts w:ascii="Candara" w:hAnsi="Candara"/>
                <w:i/>
              </w:rPr>
            </w:pPr>
            <w:r w:rsidRPr="00691AD1">
              <w:rPr>
                <w:rFonts w:ascii="Candara" w:hAnsi="Candara"/>
                <w:i/>
              </w:rPr>
              <w:t>The Sunday Mass is celebrated</w:t>
            </w:r>
          </w:p>
          <w:p w:rsidR="00B425F3" w:rsidRDefault="00B425F3" w:rsidP="00B425F3">
            <w:pPr>
              <w:numPr>
                <w:ilvl w:val="0"/>
                <w:numId w:val="15"/>
              </w:numPr>
              <w:rPr>
                <w:rFonts w:ascii="Candara" w:hAnsi="Candara"/>
                <w:i/>
              </w:rPr>
            </w:pPr>
            <w:r w:rsidRPr="00691AD1">
              <w:rPr>
                <w:rFonts w:ascii="Candara" w:hAnsi="Candara"/>
                <w:i/>
              </w:rPr>
              <w:t>Use the readings and Psalm as prescribed for that day</w:t>
            </w:r>
          </w:p>
          <w:p w:rsidR="00F3225C" w:rsidRPr="00691AD1" w:rsidRDefault="00F3225C" w:rsidP="00B425F3">
            <w:pPr>
              <w:numPr>
                <w:ilvl w:val="0"/>
                <w:numId w:val="15"/>
              </w:num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liturgical colour will be white. Red when on the Solemnity of Pentecost.</w:t>
            </w:r>
          </w:p>
          <w:p w:rsidR="00B425F3" w:rsidRPr="00691AD1" w:rsidRDefault="00B425F3" w:rsidP="00B425F3">
            <w:pPr>
              <w:spacing w:before="240"/>
              <w:rPr>
                <w:rFonts w:ascii="Candara" w:hAnsi="Candara"/>
                <w:i/>
              </w:rPr>
            </w:pPr>
            <w:r w:rsidRPr="00691AD1">
              <w:rPr>
                <w:rFonts w:ascii="Candara" w:hAnsi="Candara"/>
                <w:b/>
                <w:i/>
              </w:rPr>
              <w:t>Weekdays in Easter</w:t>
            </w:r>
            <w:r w:rsidRPr="00691AD1">
              <w:rPr>
                <w:rFonts w:ascii="Candara" w:hAnsi="Candara"/>
                <w:i/>
              </w:rPr>
              <w:t xml:space="preserve">: </w:t>
            </w:r>
          </w:p>
          <w:p w:rsidR="00B425F3" w:rsidRPr="00691AD1" w:rsidRDefault="00E8409F" w:rsidP="00B425F3">
            <w:pPr>
              <w:numPr>
                <w:ilvl w:val="0"/>
                <w:numId w:val="15"/>
              </w:num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The Ritual Mass “For the Conferral of </w:t>
            </w:r>
            <w:r w:rsidR="00B425F3" w:rsidRPr="00691AD1">
              <w:rPr>
                <w:rFonts w:ascii="Candara" w:hAnsi="Candara"/>
                <w:i/>
              </w:rPr>
              <w:t>Confirmation</w:t>
            </w:r>
            <w:r>
              <w:rPr>
                <w:rFonts w:ascii="Candara" w:hAnsi="Candara"/>
                <w:i/>
              </w:rPr>
              <w:t>” is used Roman Missal p. 1126</w:t>
            </w:r>
            <w:r w:rsidR="00B425F3" w:rsidRPr="00691AD1">
              <w:rPr>
                <w:rFonts w:ascii="Candara" w:hAnsi="Candara"/>
                <w:i/>
              </w:rPr>
              <w:t xml:space="preserve"> including the addition to the Eucharistic Prayer</w:t>
            </w:r>
            <w:r>
              <w:rPr>
                <w:rFonts w:ascii="Candara" w:hAnsi="Candara"/>
                <w:i/>
              </w:rPr>
              <w:t xml:space="preserve"> found on p. 1127.</w:t>
            </w:r>
          </w:p>
          <w:p w:rsidR="00B425F3" w:rsidRPr="00691AD1" w:rsidRDefault="00B425F3" w:rsidP="00B425F3">
            <w:pPr>
              <w:numPr>
                <w:ilvl w:val="0"/>
                <w:numId w:val="15"/>
              </w:numPr>
              <w:rPr>
                <w:rFonts w:ascii="Candara" w:hAnsi="Candara"/>
                <w:i/>
              </w:rPr>
            </w:pPr>
            <w:r w:rsidRPr="00691AD1">
              <w:rPr>
                <w:rFonts w:ascii="Candara" w:hAnsi="Candara"/>
                <w:i/>
              </w:rPr>
              <w:t xml:space="preserve">The readings may be taken from the Mass of the day </w:t>
            </w:r>
            <w:r w:rsidRPr="00535B1D">
              <w:rPr>
                <w:rFonts w:ascii="Candara" w:hAnsi="Candara"/>
                <w:i/>
              </w:rPr>
              <w:t>or</w:t>
            </w:r>
            <w:r w:rsidRPr="00691AD1">
              <w:rPr>
                <w:rFonts w:ascii="Candara" w:hAnsi="Candara"/>
                <w:i/>
              </w:rPr>
              <w:t xml:space="preserve"> from the texts for Confirmation.</w:t>
            </w:r>
          </w:p>
          <w:p w:rsidR="00B425F3" w:rsidRPr="00691AD1" w:rsidRDefault="00B425F3" w:rsidP="00B425F3">
            <w:pPr>
              <w:numPr>
                <w:ilvl w:val="0"/>
                <w:numId w:val="15"/>
              </w:numPr>
              <w:rPr>
                <w:rFonts w:ascii="Candara" w:hAnsi="Candara"/>
                <w:i/>
              </w:rPr>
            </w:pPr>
            <w:r w:rsidRPr="00691AD1">
              <w:rPr>
                <w:rFonts w:ascii="Candara" w:hAnsi="Candara"/>
                <w:i/>
              </w:rPr>
              <w:t>This Mass includes the Gloria</w:t>
            </w:r>
            <w:r w:rsidR="00E8409F">
              <w:rPr>
                <w:rFonts w:ascii="Candara" w:hAnsi="Candara"/>
                <w:i/>
              </w:rPr>
              <w:t xml:space="preserve"> with the Creed omitted.</w:t>
            </w:r>
          </w:p>
          <w:p w:rsidR="005A1F83" w:rsidRPr="00ED5165" w:rsidRDefault="00F3225C" w:rsidP="00ED5165">
            <w:pPr>
              <w:numPr>
                <w:ilvl w:val="0"/>
                <w:numId w:val="15"/>
              </w:num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liturgical colour may</w:t>
            </w:r>
            <w:r w:rsidR="00B425F3" w:rsidRPr="00691AD1">
              <w:rPr>
                <w:rFonts w:ascii="Candara" w:hAnsi="Candara"/>
                <w:i/>
              </w:rPr>
              <w:t xml:space="preserve"> be white</w:t>
            </w:r>
            <w:r w:rsidR="00347CF2" w:rsidRPr="00541B74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or red.</w:t>
            </w:r>
          </w:p>
          <w:p w:rsidR="005A1F83" w:rsidRPr="005A1F83" w:rsidRDefault="005A1F83" w:rsidP="005A1F83">
            <w:pPr>
              <w:pStyle w:val="ListParagrap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 </w:t>
            </w:r>
          </w:p>
        </w:tc>
      </w:tr>
    </w:tbl>
    <w:p w:rsidR="00B33794" w:rsidRDefault="00B33794" w:rsidP="002519D1">
      <w:pPr>
        <w:tabs>
          <w:tab w:val="left" w:pos="4395"/>
          <w:tab w:val="right" w:pos="9356"/>
        </w:tabs>
        <w:spacing w:before="120" w:after="0" w:line="240" w:lineRule="auto"/>
        <w:rPr>
          <w:rFonts w:ascii="Candara" w:hAnsi="Candara" w:cstheme="minorHAnsi"/>
          <w:sz w:val="18"/>
          <w:szCs w:val="18"/>
        </w:rPr>
      </w:pPr>
    </w:p>
    <w:p w:rsidR="00CB6225" w:rsidRDefault="00CB6225" w:rsidP="002519D1">
      <w:pPr>
        <w:tabs>
          <w:tab w:val="left" w:pos="4395"/>
          <w:tab w:val="right" w:pos="9356"/>
        </w:tabs>
        <w:spacing w:before="120" w:after="0" w:line="240" w:lineRule="auto"/>
        <w:rPr>
          <w:rFonts w:ascii="Candara" w:hAnsi="Candara" w:cstheme="minorHAnsi"/>
          <w:sz w:val="18"/>
          <w:szCs w:val="18"/>
        </w:rPr>
      </w:pPr>
    </w:p>
    <w:p w:rsidR="00CB6225" w:rsidRDefault="00CB6225" w:rsidP="002519D1">
      <w:pPr>
        <w:tabs>
          <w:tab w:val="left" w:pos="4395"/>
          <w:tab w:val="right" w:pos="9356"/>
        </w:tabs>
        <w:spacing w:before="120" w:after="0" w:line="240" w:lineRule="auto"/>
        <w:rPr>
          <w:rFonts w:ascii="Candara" w:hAnsi="Candara" w:cstheme="minorHAnsi"/>
          <w:sz w:val="18"/>
          <w:szCs w:val="18"/>
        </w:rPr>
      </w:pPr>
    </w:p>
    <w:p w:rsidR="00CB6225" w:rsidRDefault="00CB6225" w:rsidP="002519D1">
      <w:pPr>
        <w:tabs>
          <w:tab w:val="left" w:pos="4395"/>
          <w:tab w:val="right" w:pos="9356"/>
        </w:tabs>
        <w:spacing w:before="120" w:after="0" w:line="240" w:lineRule="auto"/>
        <w:rPr>
          <w:rFonts w:ascii="Candara" w:hAnsi="Candara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9"/>
      </w:tblGrid>
      <w:tr w:rsidR="008C6E82" w:rsidRPr="00691AD1" w:rsidTr="00C47AFF">
        <w:tc>
          <w:tcPr>
            <w:tcW w:w="10329" w:type="dxa"/>
            <w:shd w:val="clear" w:color="auto" w:fill="123340"/>
          </w:tcPr>
          <w:p w:rsidR="008C6E82" w:rsidRPr="00691AD1" w:rsidRDefault="008C6E82" w:rsidP="008C6E82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mallCaps/>
                <w:color w:val="FFFFFF" w:themeColor="background1"/>
                <w:sz w:val="24"/>
                <w:szCs w:val="24"/>
              </w:rPr>
              <w:t>LITURGICAL GUIDELINES</w:t>
            </w:r>
          </w:p>
        </w:tc>
      </w:tr>
      <w:tr w:rsidR="008C6E82" w:rsidRPr="00691AD1" w:rsidTr="00C47AFF">
        <w:tc>
          <w:tcPr>
            <w:tcW w:w="10329" w:type="dxa"/>
          </w:tcPr>
          <w:p w:rsidR="00735840" w:rsidRPr="004B091D" w:rsidRDefault="00735840" w:rsidP="00D65AB1">
            <w:pPr>
              <w:spacing w:before="240"/>
              <w:rPr>
                <w:rFonts w:ascii="Candara" w:hAnsi="Candara"/>
                <w:i/>
              </w:rPr>
            </w:pPr>
            <w:r w:rsidRPr="004B091D">
              <w:rPr>
                <w:rFonts w:ascii="Candara" w:hAnsi="Candara"/>
                <w:b/>
                <w:i/>
              </w:rPr>
              <w:t>Liturgical Celebration</w:t>
            </w:r>
            <w:r w:rsidR="000B38B4" w:rsidRPr="004B091D">
              <w:rPr>
                <w:rFonts w:ascii="Candara" w:hAnsi="Candara"/>
                <w:b/>
                <w:i/>
              </w:rPr>
              <w:t>s</w:t>
            </w:r>
            <w:r w:rsidRPr="004B091D">
              <w:rPr>
                <w:rFonts w:ascii="Candara" w:hAnsi="Candara"/>
                <w:b/>
                <w:i/>
              </w:rPr>
              <w:t xml:space="preserve"> During the Pandemic:</w:t>
            </w:r>
          </w:p>
          <w:p w:rsidR="008C6E82" w:rsidRPr="004B091D" w:rsidRDefault="008C6E82" w:rsidP="00BF7F6C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Candara" w:hAnsi="Candara"/>
                <w:i/>
              </w:rPr>
            </w:pPr>
            <w:r w:rsidRPr="004B091D">
              <w:rPr>
                <w:rFonts w:ascii="Candara" w:hAnsi="Candara"/>
                <w:i/>
              </w:rPr>
              <w:t xml:space="preserve">The current diocesan guidelines </w:t>
            </w:r>
            <w:r w:rsidR="00EF7272" w:rsidRPr="004B091D">
              <w:rPr>
                <w:rFonts w:ascii="Candara" w:hAnsi="Candara"/>
                <w:i/>
              </w:rPr>
              <w:t xml:space="preserve">issued on May 24, 2020 </w:t>
            </w:r>
            <w:r w:rsidRPr="004B091D">
              <w:rPr>
                <w:rFonts w:ascii="Candara" w:hAnsi="Candara"/>
                <w:i/>
              </w:rPr>
              <w:t xml:space="preserve">remain in effect. </w:t>
            </w:r>
            <w:r w:rsidR="00BF7F6C" w:rsidRPr="00BF7F6C">
              <w:rPr>
                <w:rStyle w:val="Hyperlink"/>
                <w:rFonts w:ascii="Candara" w:hAnsi="Candara"/>
                <w:i/>
              </w:rPr>
              <w:t>https://www.catholicyyc.ca/uploads/6/5/5/7/65570685/guidelines_on_stage_1_of_the_reintroduction_of_holy_mass_in_public.pdf</w:t>
            </w:r>
          </w:p>
          <w:p w:rsidR="000B38B4" w:rsidRPr="004B091D" w:rsidRDefault="000B38B4" w:rsidP="000B38B4">
            <w:pPr>
              <w:spacing w:before="240"/>
              <w:rPr>
                <w:rFonts w:ascii="Candara" w:hAnsi="Candara"/>
                <w:i/>
              </w:rPr>
            </w:pPr>
            <w:r w:rsidRPr="004B091D">
              <w:rPr>
                <w:rFonts w:ascii="Candara" w:hAnsi="Candara"/>
                <w:b/>
                <w:i/>
              </w:rPr>
              <w:t>Seating:</w:t>
            </w:r>
          </w:p>
          <w:p w:rsidR="00063DC9" w:rsidRPr="004B091D" w:rsidRDefault="00063DC9" w:rsidP="00063DC9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ndara" w:hAnsi="Candara"/>
                <w:i/>
              </w:rPr>
            </w:pPr>
            <w:r w:rsidRPr="004B091D">
              <w:rPr>
                <w:rFonts w:ascii="Candara" w:hAnsi="Candara"/>
                <w:i/>
              </w:rPr>
              <w:t xml:space="preserve">The front section of the Church should be reserved to accommodate candidates with their families and sponsors.  </w:t>
            </w:r>
          </w:p>
          <w:p w:rsidR="00063DC9" w:rsidRPr="004B091D" w:rsidRDefault="000B38B4" w:rsidP="00063DC9">
            <w:pPr>
              <w:pStyle w:val="ListParagraph"/>
              <w:numPr>
                <w:ilvl w:val="1"/>
                <w:numId w:val="16"/>
              </w:numPr>
              <w:spacing w:after="120"/>
              <w:rPr>
                <w:rFonts w:ascii="Candara" w:hAnsi="Candara"/>
                <w:i/>
              </w:rPr>
            </w:pPr>
            <w:r w:rsidRPr="004B091D">
              <w:rPr>
                <w:rFonts w:ascii="Candara" w:hAnsi="Candara"/>
                <w:i/>
              </w:rPr>
              <w:t>Candidates sh</w:t>
            </w:r>
            <w:r w:rsidR="00A762CF" w:rsidRPr="004B091D">
              <w:rPr>
                <w:rFonts w:ascii="Candara" w:hAnsi="Candara"/>
                <w:i/>
              </w:rPr>
              <w:t xml:space="preserve">ould be seated with </w:t>
            </w:r>
            <w:r w:rsidR="007426CD" w:rsidRPr="004B091D">
              <w:rPr>
                <w:rFonts w:ascii="Candara" w:hAnsi="Candara"/>
                <w:i/>
              </w:rPr>
              <w:t>members of their</w:t>
            </w:r>
            <w:r w:rsidR="00ED5165">
              <w:rPr>
                <w:rFonts w:ascii="Candara" w:hAnsi="Candara"/>
                <w:i/>
              </w:rPr>
              <w:t xml:space="preserve"> households.</w:t>
            </w:r>
            <w:r w:rsidR="007426CD" w:rsidRPr="004B091D">
              <w:rPr>
                <w:rFonts w:ascii="Candara" w:hAnsi="Candara"/>
                <w:i/>
              </w:rPr>
              <w:t xml:space="preserve"> </w:t>
            </w:r>
          </w:p>
          <w:p w:rsidR="007426CD" w:rsidRPr="004B091D" w:rsidRDefault="00063DC9" w:rsidP="00063DC9">
            <w:pPr>
              <w:pStyle w:val="ListParagraph"/>
              <w:numPr>
                <w:ilvl w:val="1"/>
                <w:numId w:val="16"/>
              </w:numPr>
              <w:spacing w:after="120"/>
              <w:rPr>
                <w:rFonts w:ascii="Candara" w:hAnsi="Candara"/>
                <w:i/>
              </w:rPr>
            </w:pPr>
            <w:r w:rsidRPr="004B091D">
              <w:rPr>
                <w:rFonts w:ascii="Candara" w:hAnsi="Candara"/>
                <w:i/>
              </w:rPr>
              <w:t xml:space="preserve">Sponsors should sit near the family of the candidate but </w:t>
            </w:r>
            <w:r w:rsidR="000545D8" w:rsidRPr="004B091D">
              <w:rPr>
                <w:rFonts w:ascii="Candara" w:hAnsi="Candara"/>
                <w:i/>
              </w:rPr>
              <w:t>maintaining proper</w:t>
            </w:r>
            <w:r w:rsidRPr="004B091D">
              <w:rPr>
                <w:rFonts w:ascii="Candara" w:hAnsi="Candara"/>
                <w:i/>
              </w:rPr>
              <w:t xml:space="preserve"> physical</w:t>
            </w:r>
            <w:r w:rsidR="000545D8" w:rsidRPr="004B091D">
              <w:rPr>
                <w:rFonts w:ascii="Candara" w:hAnsi="Candara"/>
                <w:i/>
              </w:rPr>
              <w:t xml:space="preserve"> distance</w:t>
            </w:r>
            <w:r w:rsidR="00ED5165">
              <w:rPr>
                <w:rFonts w:ascii="Candara" w:hAnsi="Candara"/>
                <w:i/>
              </w:rPr>
              <w:t xml:space="preserve"> from them</w:t>
            </w:r>
            <w:r w:rsidR="007426CD" w:rsidRPr="004B091D">
              <w:rPr>
                <w:rFonts w:ascii="Candara" w:hAnsi="Candara"/>
                <w:i/>
              </w:rPr>
              <w:t xml:space="preserve">. </w:t>
            </w:r>
            <w:r w:rsidR="00EA53DD">
              <w:rPr>
                <w:rFonts w:ascii="Candara" w:hAnsi="Candara"/>
                <w:i/>
              </w:rPr>
              <w:t>A proxy should be considered whenever the sponsor resides outside of the country</w:t>
            </w:r>
            <w:r w:rsidR="00FF0C40">
              <w:rPr>
                <w:rFonts w:ascii="Candara" w:hAnsi="Candara"/>
                <w:i/>
              </w:rPr>
              <w:t xml:space="preserve"> or province during times when there are restrictions on travel</w:t>
            </w:r>
            <w:r w:rsidR="00EA53DD">
              <w:rPr>
                <w:rFonts w:ascii="Candara" w:hAnsi="Candara"/>
                <w:i/>
              </w:rPr>
              <w:t>.</w:t>
            </w:r>
          </w:p>
          <w:p w:rsidR="007426CD" w:rsidRPr="004B091D" w:rsidRDefault="007426CD" w:rsidP="007426CD">
            <w:pPr>
              <w:rPr>
                <w:rFonts w:ascii="Candara" w:hAnsi="Candara"/>
                <w:i/>
              </w:rPr>
            </w:pPr>
            <w:r w:rsidRPr="004B091D">
              <w:rPr>
                <w:rFonts w:ascii="Candara" w:hAnsi="Candara"/>
                <w:b/>
                <w:i/>
              </w:rPr>
              <w:t>Procession:</w:t>
            </w:r>
          </w:p>
          <w:p w:rsidR="006530B4" w:rsidRPr="000545D8" w:rsidRDefault="00063DC9" w:rsidP="002519D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Candara" w:hAnsi="Candara"/>
                <w:i/>
              </w:rPr>
            </w:pPr>
            <w:r w:rsidRPr="004B091D">
              <w:rPr>
                <w:rFonts w:ascii="Candara" w:hAnsi="Candara"/>
                <w:i/>
              </w:rPr>
              <w:t xml:space="preserve">There will </w:t>
            </w:r>
            <w:r w:rsidR="00CB6225">
              <w:rPr>
                <w:rFonts w:ascii="Candara" w:hAnsi="Candara"/>
                <w:i/>
              </w:rPr>
              <w:t xml:space="preserve">be </w:t>
            </w:r>
            <w:r w:rsidR="00EA53DD">
              <w:rPr>
                <w:rFonts w:ascii="Candara" w:hAnsi="Candara"/>
                <w:i/>
              </w:rPr>
              <w:t>no</w:t>
            </w:r>
            <w:r w:rsidR="000219EF" w:rsidRPr="004B091D">
              <w:rPr>
                <w:rFonts w:ascii="Candara" w:hAnsi="Candara"/>
                <w:i/>
              </w:rPr>
              <w:t xml:space="preserve"> </w:t>
            </w:r>
            <w:r w:rsidR="007426CD" w:rsidRPr="004B091D">
              <w:rPr>
                <w:rFonts w:ascii="Candara" w:hAnsi="Candara"/>
                <w:i/>
              </w:rPr>
              <w:t>procession of candidates and sponsors</w:t>
            </w:r>
            <w:r w:rsidR="004B091D" w:rsidRPr="004B091D">
              <w:rPr>
                <w:rFonts w:ascii="Candara" w:hAnsi="Candara"/>
                <w:i/>
              </w:rPr>
              <w:t xml:space="preserve"> during the entrance and recessional</w:t>
            </w:r>
            <w:r w:rsidR="007426CD" w:rsidRPr="004B091D">
              <w:rPr>
                <w:rFonts w:ascii="Candara" w:hAnsi="Candara"/>
                <w:i/>
              </w:rPr>
              <w:t>.</w:t>
            </w:r>
            <w:r w:rsidR="007426CD">
              <w:rPr>
                <w:rFonts w:ascii="Candara" w:hAnsi="Candara"/>
                <w:i/>
              </w:rPr>
              <w:t xml:space="preserve"> </w:t>
            </w:r>
          </w:p>
        </w:tc>
      </w:tr>
    </w:tbl>
    <w:p w:rsidR="003C7BB8" w:rsidRDefault="003C7BB8" w:rsidP="00475737">
      <w:pPr>
        <w:tabs>
          <w:tab w:val="left" w:pos="4395"/>
          <w:tab w:val="right" w:pos="9356"/>
        </w:tabs>
        <w:spacing w:after="0" w:line="240" w:lineRule="auto"/>
        <w:rPr>
          <w:rFonts w:ascii="Candara" w:hAnsi="Candara"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334"/>
        <w:gridCol w:w="7995"/>
      </w:tblGrid>
      <w:tr w:rsidR="00475737" w:rsidRPr="00691AD1" w:rsidTr="00B017C5">
        <w:tc>
          <w:tcPr>
            <w:tcW w:w="10337" w:type="dxa"/>
            <w:gridSpan w:val="2"/>
            <w:shd w:val="clear" w:color="auto" w:fill="123340"/>
          </w:tcPr>
          <w:p w:rsidR="00475737" w:rsidRPr="00691AD1" w:rsidRDefault="00475737" w:rsidP="00B017C5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  <w:smallCaps/>
                <w:sz w:val="24"/>
                <w:szCs w:val="24"/>
              </w:rPr>
            </w:pPr>
            <w:r w:rsidRPr="00691AD1">
              <w:rPr>
                <w:rFonts w:ascii="Candara" w:hAnsi="Candara" w:cstheme="minorHAnsi"/>
                <w:b/>
                <w:smallCaps/>
                <w:color w:val="FFFFFF" w:themeColor="background1"/>
                <w:sz w:val="24"/>
                <w:szCs w:val="24"/>
              </w:rPr>
              <w:t>LITURGY OF THE WORD</w:t>
            </w:r>
          </w:p>
        </w:tc>
      </w:tr>
      <w:tr w:rsidR="00475737" w:rsidRPr="00691AD1" w:rsidTr="00B017C5">
        <w:trPr>
          <w:trHeight w:val="608"/>
        </w:trPr>
        <w:tc>
          <w:tcPr>
            <w:tcW w:w="10337" w:type="dxa"/>
            <w:gridSpan w:val="2"/>
            <w:shd w:val="clear" w:color="auto" w:fill="auto"/>
            <w:vAlign w:val="center"/>
          </w:tcPr>
          <w:p w:rsidR="00475737" w:rsidRPr="00691AD1" w:rsidRDefault="00475737" w:rsidP="00B017C5">
            <w:pPr>
              <w:tabs>
                <w:tab w:val="left" w:pos="162"/>
                <w:tab w:val="left" w:pos="252"/>
                <w:tab w:val="left" w:pos="342"/>
                <w:tab w:val="left" w:pos="432"/>
                <w:tab w:val="left" w:pos="1782"/>
                <w:tab w:val="left" w:pos="2052"/>
                <w:tab w:val="left" w:pos="2142"/>
                <w:tab w:val="left" w:pos="2232"/>
                <w:tab w:val="left" w:pos="2322"/>
                <w:tab w:val="left" w:pos="2412"/>
                <w:tab w:val="left" w:pos="3402"/>
                <w:tab w:val="left" w:pos="3492"/>
                <w:tab w:val="left" w:pos="3687"/>
                <w:tab w:val="left" w:pos="4752"/>
                <w:tab w:val="left" w:pos="4842"/>
                <w:tab w:val="right" w:pos="9356"/>
              </w:tabs>
              <w:spacing w:before="60" w:after="60"/>
              <w:rPr>
                <w:rFonts w:ascii="Candara" w:hAnsi="Candara" w:cstheme="minorHAnsi"/>
                <w:i/>
              </w:rPr>
            </w:pPr>
            <w:proofErr w:type="spellStart"/>
            <w:r w:rsidRPr="00691AD1">
              <w:rPr>
                <w:rFonts w:ascii="Candara" w:hAnsi="Candara" w:cstheme="minorHAnsi"/>
                <w:i/>
              </w:rPr>
              <w:t>Confirmandi</w:t>
            </w:r>
            <w:proofErr w:type="spellEnd"/>
            <w:r w:rsidRPr="00691AD1">
              <w:rPr>
                <w:rFonts w:ascii="Candara" w:hAnsi="Candara" w:cstheme="minorHAnsi"/>
                <w:i/>
              </w:rPr>
              <w:t xml:space="preserve"> should NOT serve as lectors.</w:t>
            </w:r>
          </w:p>
        </w:tc>
      </w:tr>
      <w:tr w:rsidR="00475737" w:rsidRPr="00691AD1" w:rsidTr="00C0280B">
        <w:trPr>
          <w:trHeight w:val="48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475737" w:rsidRPr="00691AD1" w:rsidRDefault="00475737" w:rsidP="00B017C5">
            <w:pPr>
              <w:spacing w:before="60" w:after="6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>Readings</w:t>
            </w:r>
          </w:p>
        </w:tc>
        <w:tc>
          <w:tcPr>
            <w:tcW w:w="8002" w:type="dxa"/>
            <w:shd w:val="clear" w:color="auto" w:fill="F2F2F2" w:themeFill="background1" w:themeFillShade="F2"/>
          </w:tcPr>
          <w:p w:rsidR="00475737" w:rsidRPr="00C0280B" w:rsidRDefault="00475737" w:rsidP="00C0280B">
            <w:pPr>
              <w:tabs>
                <w:tab w:val="left" w:pos="162"/>
                <w:tab w:val="left" w:pos="252"/>
                <w:tab w:val="left" w:pos="342"/>
                <w:tab w:val="left" w:pos="432"/>
                <w:tab w:val="left" w:pos="1782"/>
                <w:tab w:val="left" w:pos="2052"/>
                <w:tab w:val="left" w:pos="2142"/>
                <w:tab w:val="left" w:pos="2232"/>
                <w:tab w:val="left" w:pos="2322"/>
                <w:tab w:val="left" w:pos="2412"/>
                <w:tab w:val="left" w:pos="3402"/>
                <w:tab w:val="left" w:pos="3492"/>
                <w:tab w:val="left" w:pos="3687"/>
                <w:tab w:val="left" w:pos="4752"/>
                <w:tab w:val="left" w:pos="4842"/>
                <w:tab w:val="right" w:pos="9356"/>
              </w:tabs>
              <w:spacing w:before="60" w:after="60"/>
              <w:rPr>
                <w:rFonts w:ascii="Candara" w:hAnsi="Candara" w:cstheme="minorHAnsi"/>
                <w:i/>
              </w:rPr>
            </w:pPr>
            <w:r w:rsidRPr="00691AD1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91821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Readings of the Day</w:t>
            </w:r>
            <w:r w:rsidR="00C0280B">
              <w:rPr>
                <w:rFonts w:ascii="Candara" w:hAnsi="Candara" w:cstheme="minorHAnsi"/>
              </w:rPr>
              <w:t xml:space="preserve">      </w:t>
            </w:r>
            <w:sdt>
              <w:sdtPr>
                <w:rPr>
                  <w:rFonts w:ascii="Candara" w:hAnsi="Candara" w:cstheme="minorHAnsi"/>
                </w:rPr>
                <w:id w:val="15285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80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280B" w:rsidRPr="00691AD1">
              <w:rPr>
                <w:rFonts w:ascii="Candara" w:hAnsi="Candara" w:cstheme="minorHAnsi"/>
              </w:rPr>
              <w:t xml:space="preserve">  Confirmation Texts (</w:t>
            </w:r>
            <w:r w:rsidR="00C0280B" w:rsidRPr="00691AD1">
              <w:rPr>
                <w:rFonts w:ascii="Candara" w:hAnsi="Candara" w:cstheme="minorHAnsi"/>
                <w:i/>
              </w:rPr>
              <w:t>when permitted)</w:t>
            </w:r>
          </w:p>
        </w:tc>
      </w:tr>
      <w:tr w:rsidR="00475737" w:rsidRPr="00691AD1" w:rsidTr="00B017C5">
        <w:tc>
          <w:tcPr>
            <w:tcW w:w="10337" w:type="dxa"/>
            <w:gridSpan w:val="2"/>
          </w:tcPr>
          <w:p w:rsidR="00E8409F" w:rsidRDefault="00475737" w:rsidP="00B017C5">
            <w:pPr>
              <w:tabs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 w:cstheme="minorHAnsi"/>
                <w:i/>
              </w:rPr>
            </w:pPr>
            <w:r w:rsidRPr="00691AD1">
              <w:rPr>
                <w:rFonts w:ascii="Candara" w:hAnsi="Candara" w:cstheme="minorHAnsi"/>
                <w:i/>
              </w:rPr>
              <w:t>If using texts for Confirmation, please indic</w:t>
            </w:r>
            <w:r w:rsidR="00E8409F">
              <w:rPr>
                <w:rFonts w:ascii="Candara" w:hAnsi="Candara" w:cstheme="minorHAnsi"/>
                <w:i/>
              </w:rPr>
              <w:t xml:space="preserve">ate the selections below.  </w:t>
            </w:r>
          </w:p>
          <w:p w:rsidR="00475737" w:rsidRPr="00691AD1" w:rsidRDefault="00E8409F" w:rsidP="00B017C5">
            <w:pPr>
              <w:tabs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 w:cstheme="minorHAnsi"/>
                <w:i/>
              </w:rPr>
            </w:pPr>
            <w:r w:rsidRPr="00E8409F">
              <w:rPr>
                <w:rFonts w:ascii="Candara" w:hAnsi="Candara" w:cstheme="minorHAnsi"/>
                <w:b/>
                <w:i/>
                <w:u w:val="single"/>
              </w:rPr>
              <w:t>Note:</w:t>
            </w:r>
            <w:r>
              <w:rPr>
                <w:rFonts w:ascii="Candara" w:hAnsi="Candara" w:cstheme="minorHAnsi"/>
                <w:i/>
              </w:rPr>
              <w:t xml:space="preserve"> D</w:t>
            </w:r>
            <w:r w:rsidR="00475737" w:rsidRPr="00691AD1">
              <w:rPr>
                <w:rFonts w:ascii="Candara" w:hAnsi="Candara" w:cstheme="minorHAnsi"/>
                <w:i/>
              </w:rPr>
              <w:t>uring the Easter Season, the First Reading should be taken from the Acts of the Apostles.</w:t>
            </w:r>
          </w:p>
        </w:tc>
      </w:tr>
      <w:tr w:rsidR="00475737" w:rsidRPr="00691AD1" w:rsidTr="00B017C5">
        <w:tc>
          <w:tcPr>
            <w:tcW w:w="2335" w:type="dxa"/>
            <w:shd w:val="clear" w:color="auto" w:fill="F2F2F2" w:themeFill="background1" w:themeFillShade="F2"/>
          </w:tcPr>
          <w:p w:rsidR="00475737" w:rsidRPr="00691AD1" w:rsidRDefault="00475737" w:rsidP="00B017C5">
            <w:pPr>
              <w:tabs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 w:cstheme="minorHAnsi"/>
                <w:b/>
              </w:rPr>
            </w:pPr>
            <w:r w:rsidRPr="00691AD1">
              <w:rPr>
                <w:rFonts w:ascii="Candara" w:hAnsi="Candara" w:cstheme="minorHAnsi"/>
                <w:b/>
              </w:rPr>
              <w:t>First Reading</w:t>
            </w:r>
          </w:p>
        </w:tc>
        <w:tc>
          <w:tcPr>
            <w:tcW w:w="8002" w:type="dxa"/>
            <w:shd w:val="clear" w:color="auto" w:fill="F2F2F2" w:themeFill="background1" w:themeFillShade="F2"/>
          </w:tcPr>
          <w:p w:rsidR="00475737" w:rsidRPr="00691AD1" w:rsidRDefault="00475737" w:rsidP="00B017C5">
            <w:pPr>
              <w:tabs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475737" w:rsidRPr="00691AD1" w:rsidTr="00B017C5">
        <w:tc>
          <w:tcPr>
            <w:tcW w:w="2335" w:type="dxa"/>
            <w:shd w:val="clear" w:color="auto" w:fill="auto"/>
          </w:tcPr>
          <w:p w:rsidR="00475737" w:rsidRPr="00691AD1" w:rsidRDefault="00475737" w:rsidP="00B017C5">
            <w:pPr>
              <w:spacing w:before="60" w:after="6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>Responsorial Psalm</w:t>
            </w:r>
          </w:p>
        </w:tc>
        <w:tc>
          <w:tcPr>
            <w:tcW w:w="8002" w:type="dxa"/>
            <w:shd w:val="clear" w:color="auto" w:fill="auto"/>
          </w:tcPr>
          <w:p w:rsidR="00475737" w:rsidRPr="00691AD1" w:rsidRDefault="00475737" w:rsidP="00B017C5">
            <w:pPr>
              <w:tabs>
                <w:tab w:val="left" w:pos="1857"/>
                <w:tab w:val="left" w:pos="3522"/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475737" w:rsidRPr="00691AD1" w:rsidTr="00B017C5">
        <w:tc>
          <w:tcPr>
            <w:tcW w:w="2335" w:type="dxa"/>
            <w:shd w:val="clear" w:color="auto" w:fill="F2F2F2" w:themeFill="background1" w:themeFillShade="F2"/>
          </w:tcPr>
          <w:p w:rsidR="00475737" w:rsidRPr="00691AD1" w:rsidRDefault="00475737" w:rsidP="00B017C5">
            <w:pPr>
              <w:spacing w:before="60" w:after="6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lastRenderedPageBreak/>
              <w:t>Second Reading</w:t>
            </w:r>
          </w:p>
        </w:tc>
        <w:tc>
          <w:tcPr>
            <w:tcW w:w="8002" w:type="dxa"/>
            <w:shd w:val="clear" w:color="auto" w:fill="F2F2F2" w:themeFill="background1" w:themeFillShade="F2"/>
          </w:tcPr>
          <w:p w:rsidR="00475737" w:rsidRPr="00691AD1" w:rsidRDefault="00475737" w:rsidP="00B017C5">
            <w:pPr>
              <w:tabs>
                <w:tab w:val="left" w:pos="1857"/>
                <w:tab w:val="left" w:pos="3522"/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 w:cstheme="minorHAnsi"/>
              </w:rPr>
            </w:pPr>
          </w:p>
        </w:tc>
      </w:tr>
      <w:tr w:rsidR="00475737" w:rsidRPr="00691AD1" w:rsidTr="00B017C5">
        <w:tc>
          <w:tcPr>
            <w:tcW w:w="2335" w:type="dxa"/>
            <w:shd w:val="clear" w:color="auto" w:fill="auto"/>
          </w:tcPr>
          <w:p w:rsidR="00475737" w:rsidRPr="00691AD1" w:rsidRDefault="00475737" w:rsidP="00B017C5">
            <w:pPr>
              <w:spacing w:before="60" w:after="12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>Gospel</w:t>
            </w:r>
          </w:p>
        </w:tc>
        <w:tc>
          <w:tcPr>
            <w:tcW w:w="8002" w:type="dxa"/>
            <w:shd w:val="clear" w:color="auto" w:fill="auto"/>
          </w:tcPr>
          <w:p w:rsidR="00475737" w:rsidRPr="00691AD1" w:rsidRDefault="00475737" w:rsidP="00B017C5">
            <w:pPr>
              <w:tabs>
                <w:tab w:val="left" w:pos="1857"/>
                <w:tab w:val="left" w:pos="3522"/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120"/>
              <w:rPr>
                <w:rFonts w:ascii="Candara" w:hAnsi="Candara" w:cstheme="minorHAnsi"/>
              </w:rPr>
            </w:pPr>
          </w:p>
        </w:tc>
      </w:tr>
    </w:tbl>
    <w:p w:rsidR="00475737" w:rsidRPr="00691AD1" w:rsidRDefault="00475737" w:rsidP="00475737">
      <w:pPr>
        <w:tabs>
          <w:tab w:val="left" w:pos="4395"/>
          <w:tab w:val="right" w:pos="9356"/>
        </w:tabs>
        <w:spacing w:after="0" w:line="240" w:lineRule="auto"/>
        <w:rPr>
          <w:rFonts w:ascii="Candara" w:hAnsi="Candara"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3210"/>
        <w:gridCol w:w="2720"/>
        <w:gridCol w:w="4399"/>
      </w:tblGrid>
      <w:tr w:rsidR="002750CD" w:rsidRPr="00691AD1" w:rsidTr="0013503F">
        <w:tc>
          <w:tcPr>
            <w:tcW w:w="10329" w:type="dxa"/>
            <w:gridSpan w:val="3"/>
            <w:shd w:val="clear" w:color="auto" w:fill="123340"/>
          </w:tcPr>
          <w:p w:rsidR="002750CD" w:rsidRPr="00691AD1" w:rsidRDefault="00BE20A6" w:rsidP="0013503F">
            <w:pPr>
              <w:tabs>
                <w:tab w:val="left" w:pos="4395"/>
                <w:tab w:val="right" w:pos="9356"/>
              </w:tabs>
              <w:spacing w:before="60" w:after="60"/>
              <w:rPr>
                <w:rFonts w:ascii="Candara" w:hAnsi="Candara" w:cstheme="minorHAnsi"/>
                <w:sz w:val="18"/>
                <w:szCs w:val="18"/>
              </w:rPr>
            </w:pPr>
            <w:r>
              <w:rPr>
                <w:rFonts w:ascii="Candara" w:hAnsi="Candara" w:cstheme="minorHAnsi"/>
                <w:b/>
                <w:smallCaps/>
                <w:color w:val="FFFFFF" w:themeColor="background1"/>
                <w:sz w:val="24"/>
                <w:szCs w:val="24"/>
              </w:rPr>
              <w:t>CONFIRMATION</w:t>
            </w:r>
          </w:p>
        </w:tc>
      </w:tr>
      <w:tr w:rsidR="002750CD" w:rsidRPr="00691AD1" w:rsidTr="0013503F">
        <w:trPr>
          <w:trHeight w:val="608"/>
        </w:trPr>
        <w:tc>
          <w:tcPr>
            <w:tcW w:w="10329" w:type="dxa"/>
            <w:gridSpan w:val="3"/>
            <w:shd w:val="clear" w:color="auto" w:fill="auto"/>
            <w:vAlign w:val="center"/>
          </w:tcPr>
          <w:p w:rsidR="002750CD" w:rsidRPr="00691AD1" w:rsidRDefault="00CC0800" w:rsidP="0013503F">
            <w:pPr>
              <w:tabs>
                <w:tab w:val="left" w:pos="162"/>
                <w:tab w:val="left" w:pos="252"/>
                <w:tab w:val="left" w:pos="342"/>
                <w:tab w:val="left" w:pos="432"/>
                <w:tab w:val="left" w:pos="1782"/>
                <w:tab w:val="left" w:pos="2052"/>
                <w:tab w:val="left" w:pos="2142"/>
                <w:tab w:val="left" w:pos="2232"/>
                <w:tab w:val="left" w:pos="2322"/>
                <w:tab w:val="left" w:pos="2412"/>
                <w:tab w:val="left" w:pos="3402"/>
                <w:tab w:val="left" w:pos="3492"/>
                <w:tab w:val="left" w:pos="3687"/>
                <w:tab w:val="left" w:pos="4752"/>
                <w:tab w:val="left" w:pos="4842"/>
                <w:tab w:val="right" w:pos="9356"/>
              </w:tabs>
              <w:spacing w:before="60" w:after="60"/>
              <w:rPr>
                <w:rFonts w:ascii="Candara" w:hAnsi="Candara" w:cstheme="minorHAnsi"/>
                <w:i/>
              </w:rPr>
            </w:pPr>
            <w:r w:rsidRPr="00691AD1">
              <w:rPr>
                <w:rFonts w:ascii="Candara" w:hAnsi="Candara" w:cstheme="minorHAnsi"/>
                <w:i/>
              </w:rPr>
              <w:t>The options for the Presentation of Candidates are provided by the CCCB in the Supplementary Rites.</w:t>
            </w:r>
          </w:p>
        </w:tc>
      </w:tr>
      <w:tr w:rsidR="0007730F" w:rsidRPr="00691AD1" w:rsidTr="0013503F">
        <w:trPr>
          <w:trHeight w:val="1616"/>
        </w:trPr>
        <w:tc>
          <w:tcPr>
            <w:tcW w:w="5930" w:type="dxa"/>
            <w:gridSpan w:val="2"/>
            <w:shd w:val="clear" w:color="auto" w:fill="F2F2F2" w:themeFill="background1" w:themeFillShade="F2"/>
            <w:vAlign w:val="center"/>
          </w:tcPr>
          <w:p w:rsidR="0007730F" w:rsidRDefault="0007730F" w:rsidP="0013503F">
            <w:pPr>
              <w:spacing w:before="60" w:after="60"/>
              <w:rPr>
                <w:rFonts w:ascii="Candara" w:hAnsi="Candara"/>
                <w:b/>
              </w:rPr>
            </w:pPr>
            <w:r w:rsidRPr="00691AD1">
              <w:rPr>
                <w:rFonts w:ascii="Candara" w:hAnsi="Candara"/>
                <w:b/>
              </w:rPr>
              <w:t>Presentation of Candidates</w:t>
            </w:r>
          </w:p>
          <w:p w:rsidR="0007730F" w:rsidRDefault="0007730F" w:rsidP="0013503F">
            <w:pPr>
              <w:spacing w:before="60" w:after="60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(Candidates stand from where they are seated)</w:t>
            </w:r>
          </w:p>
          <w:p w:rsidR="0007730F" w:rsidRPr="003747DF" w:rsidRDefault="0007730F" w:rsidP="0013503F">
            <w:pPr>
              <w:spacing w:before="60" w:after="60"/>
              <w:rPr>
                <w:rFonts w:ascii="Candara" w:hAnsi="Candara"/>
                <w:i/>
              </w:rPr>
            </w:pPr>
          </w:p>
          <w:p w:rsidR="0007730F" w:rsidRPr="003747DF" w:rsidRDefault="0007730F" w:rsidP="0013503F">
            <w:pPr>
              <w:tabs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/>
                <w:i/>
              </w:rPr>
            </w:pPr>
            <w:r w:rsidRPr="00691AD1">
              <w:rPr>
                <w:rFonts w:ascii="Candara" w:hAnsi="Candara" w:cstheme="minorHAnsi"/>
                <w:b/>
              </w:rPr>
              <w:t>Are there Eastern Rite Catholics requesting a blessing?</w:t>
            </w:r>
          </w:p>
        </w:tc>
        <w:tc>
          <w:tcPr>
            <w:tcW w:w="4399" w:type="dxa"/>
            <w:shd w:val="clear" w:color="auto" w:fill="F2F2F2" w:themeFill="background1" w:themeFillShade="F2"/>
          </w:tcPr>
          <w:p w:rsidR="0007730F" w:rsidRPr="00691AD1" w:rsidRDefault="0007730F" w:rsidP="0013503F">
            <w:pPr>
              <w:tabs>
                <w:tab w:val="left" w:pos="162"/>
                <w:tab w:val="left" w:pos="252"/>
                <w:tab w:val="left" w:pos="342"/>
                <w:tab w:val="left" w:pos="432"/>
                <w:tab w:val="left" w:pos="1782"/>
                <w:tab w:val="left" w:pos="2052"/>
                <w:tab w:val="left" w:pos="2142"/>
                <w:tab w:val="left" w:pos="2232"/>
                <w:tab w:val="left" w:pos="2322"/>
                <w:tab w:val="left" w:pos="2412"/>
                <w:tab w:val="left" w:pos="3402"/>
                <w:tab w:val="left" w:pos="3492"/>
                <w:tab w:val="left" w:pos="3687"/>
                <w:tab w:val="left" w:pos="4752"/>
                <w:tab w:val="left" w:pos="4842"/>
                <w:tab w:val="right" w:pos="9356"/>
              </w:tabs>
              <w:spacing w:before="60" w:after="60"/>
              <w:rPr>
                <w:rFonts w:ascii="Candara" w:hAnsi="Candara" w:cstheme="minorHAnsi"/>
                <w:i/>
              </w:rPr>
            </w:pPr>
            <w:r w:rsidRPr="00691AD1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-17424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A</w:t>
            </w:r>
          </w:p>
          <w:p w:rsidR="0007730F" w:rsidRPr="00691AD1" w:rsidRDefault="0007730F" w:rsidP="0013503F">
            <w:pPr>
              <w:tabs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</w:rPr>
            </w:pPr>
            <w:r w:rsidRPr="00691AD1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-103287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B</w:t>
            </w:r>
          </w:p>
          <w:p w:rsidR="0007730F" w:rsidRPr="00691AD1" w:rsidRDefault="0007730F" w:rsidP="0013503F">
            <w:pPr>
              <w:tabs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</w:rPr>
            </w:pPr>
            <w:r w:rsidRPr="00691AD1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-17154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C</w:t>
            </w:r>
          </w:p>
          <w:p w:rsidR="0007730F" w:rsidRPr="00691AD1" w:rsidRDefault="0007730F" w:rsidP="0013503F">
            <w:pPr>
              <w:tabs>
                <w:tab w:val="left" w:pos="1692"/>
                <w:tab w:val="left" w:pos="4572"/>
                <w:tab w:val="left" w:pos="4977"/>
                <w:tab w:val="left" w:pos="6552"/>
                <w:tab w:val="right" w:pos="9356"/>
              </w:tabs>
              <w:spacing w:before="60" w:after="120"/>
              <w:rPr>
                <w:rFonts w:ascii="Candara" w:hAnsi="Candara" w:cstheme="minorHAnsi"/>
              </w:rPr>
            </w:pPr>
            <w:r w:rsidRPr="00691AD1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-353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Yes</w:t>
            </w:r>
            <w:r w:rsidRPr="00691AD1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-209129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No</w:t>
            </w:r>
          </w:p>
        </w:tc>
      </w:tr>
      <w:tr w:rsidR="0013503F" w:rsidRPr="00691AD1" w:rsidTr="0013503F">
        <w:tc>
          <w:tcPr>
            <w:tcW w:w="3210" w:type="dxa"/>
          </w:tcPr>
          <w:p w:rsidR="0013503F" w:rsidRPr="0007730F" w:rsidRDefault="0013503F" w:rsidP="0013503F">
            <w:pPr>
              <w:tabs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b/>
              </w:rPr>
              <w:t>Laying on of Hands and Prayer</w:t>
            </w:r>
          </w:p>
        </w:tc>
        <w:tc>
          <w:tcPr>
            <w:tcW w:w="7119" w:type="dxa"/>
            <w:gridSpan w:val="2"/>
          </w:tcPr>
          <w:p w:rsidR="0013503F" w:rsidRPr="0007730F" w:rsidRDefault="0013503F" w:rsidP="0013503F">
            <w:pPr>
              <w:tabs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i/>
              </w:rPr>
              <w:t>Candidates stand at their seats</w:t>
            </w:r>
          </w:p>
        </w:tc>
      </w:tr>
      <w:tr w:rsidR="0013503F" w:rsidRPr="00691AD1" w:rsidTr="0013503F">
        <w:tc>
          <w:tcPr>
            <w:tcW w:w="3210" w:type="dxa"/>
          </w:tcPr>
          <w:p w:rsidR="0013503F" w:rsidRDefault="0013503F" w:rsidP="0013503F">
            <w:pPr>
              <w:tabs>
                <w:tab w:val="left" w:pos="1692"/>
                <w:tab w:val="left" w:pos="4572"/>
                <w:tab w:val="left" w:pos="4977"/>
                <w:tab w:val="left" w:pos="6552"/>
                <w:tab w:val="right" w:pos="9356"/>
              </w:tabs>
              <w:spacing w:before="60" w:after="12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b/>
              </w:rPr>
              <w:t>Anointing with Chrism</w:t>
            </w:r>
          </w:p>
        </w:tc>
        <w:tc>
          <w:tcPr>
            <w:tcW w:w="7119" w:type="dxa"/>
            <w:gridSpan w:val="2"/>
          </w:tcPr>
          <w:p w:rsidR="0013503F" w:rsidRDefault="0013503F" w:rsidP="00C0280B">
            <w:pPr>
              <w:pStyle w:val="ListParagraph"/>
              <w:numPr>
                <w:ilvl w:val="0"/>
                <w:numId w:val="19"/>
              </w:numPr>
              <w:tabs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i/>
              </w:rPr>
              <w:t xml:space="preserve">Individual </w:t>
            </w:r>
            <w:r w:rsidR="00C0280B">
              <w:rPr>
                <w:rFonts w:ascii="Candara" w:hAnsi="Candara" w:cstheme="minorHAnsi"/>
                <w:i/>
              </w:rPr>
              <w:t>candidate and</w:t>
            </w:r>
            <w:r w:rsidRPr="0013503F">
              <w:rPr>
                <w:rFonts w:ascii="Candara" w:hAnsi="Candara" w:cstheme="minorHAnsi"/>
                <w:i/>
              </w:rPr>
              <w:t xml:space="preserve"> sponsor </w:t>
            </w:r>
            <w:r>
              <w:rPr>
                <w:rFonts w:ascii="Candara" w:hAnsi="Candara" w:cstheme="minorHAnsi"/>
                <w:i/>
              </w:rPr>
              <w:t>approach the Bishop</w:t>
            </w:r>
            <w:r w:rsidR="00C47AFF">
              <w:rPr>
                <w:rFonts w:ascii="Candara" w:hAnsi="Candara" w:cstheme="minorHAnsi"/>
                <w:i/>
              </w:rPr>
              <w:t>/priest</w:t>
            </w:r>
            <w:r w:rsidR="00C0280B">
              <w:rPr>
                <w:rFonts w:ascii="Candara" w:hAnsi="Candara" w:cstheme="minorHAnsi"/>
                <w:i/>
              </w:rPr>
              <w:t xml:space="preserve"> </w:t>
            </w:r>
            <w:r w:rsidR="004B091D">
              <w:rPr>
                <w:rFonts w:ascii="Candara" w:hAnsi="Candara" w:cstheme="minorHAnsi"/>
                <w:i/>
              </w:rPr>
              <w:t>with masks on</w:t>
            </w:r>
            <w:r w:rsidR="00C0280B">
              <w:rPr>
                <w:rFonts w:ascii="Candara" w:hAnsi="Candara" w:cstheme="minorHAnsi"/>
                <w:i/>
              </w:rPr>
              <w:t>.</w:t>
            </w:r>
            <w:r>
              <w:rPr>
                <w:rFonts w:ascii="Candara" w:hAnsi="Candara" w:cstheme="minorHAnsi"/>
                <w:i/>
              </w:rPr>
              <w:t xml:space="preserve"> </w:t>
            </w:r>
          </w:p>
          <w:p w:rsidR="000F2E11" w:rsidRDefault="000F2E11" w:rsidP="00C0280B">
            <w:pPr>
              <w:pStyle w:val="ListParagraph"/>
              <w:numPr>
                <w:ilvl w:val="0"/>
                <w:numId w:val="19"/>
              </w:numPr>
              <w:tabs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i/>
              </w:rPr>
              <w:t>The Bishop/priest pronounces the name of the candidate and says these words while anointing, “Be sealed with the gift of the Holy Spirit.” This is repeated for each candidate.</w:t>
            </w:r>
            <w:r w:rsidR="00576F15">
              <w:rPr>
                <w:rFonts w:ascii="Candara" w:hAnsi="Candara" w:cstheme="minorHAnsi"/>
                <w:i/>
              </w:rPr>
              <w:t xml:space="preserve"> </w:t>
            </w:r>
            <w:r w:rsidR="00576F15" w:rsidRPr="00576F15">
              <w:rPr>
                <w:rFonts w:ascii="Candara" w:hAnsi="Candara" w:cstheme="minorHAnsi"/>
                <w:b/>
                <w:i/>
              </w:rPr>
              <w:t>Name tags worn by candidates may assist the process.</w:t>
            </w:r>
          </w:p>
          <w:p w:rsidR="0031746F" w:rsidRDefault="0031746F" w:rsidP="0031746F">
            <w:pPr>
              <w:pStyle w:val="ListParagraph"/>
              <w:numPr>
                <w:ilvl w:val="0"/>
                <w:numId w:val="19"/>
              </w:numPr>
              <w:tabs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i/>
              </w:rPr>
              <w:t>The Sacred Chrism, a container with cotton balls</w:t>
            </w:r>
            <w:r w:rsidR="00ED5165">
              <w:rPr>
                <w:rFonts w:ascii="Candara" w:hAnsi="Candara" w:cstheme="minorHAnsi"/>
                <w:i/>
              </w:rPr>
              <w:t>, and</w:t>
            </w:r>
            <w:r>
              <w:rPr>
                <w:rFonts w:ascii="Candara" w:hAnsi="Candara" w:cstheme="minorHAnsi"/>
                <w:i/>
              </w:rPr>
              <w:t xml:space="preserve"> a container for the used cotton balls are placed on a</w:t>
            </w:r>
            <w:r w:rsidR="00ED5165">
              <w:rPr>
                <w:rFonts w:ascii="Candara" w:hAnsi="Candara" w:cstheme="minorHAnsi"/>
                <w:i/>
              </w:rPr>
              <w:t xml:space="preserve"> small</w:t>
            </w:r>
            <w:r>
              <w:rPr>
                <w:rFonts w:ascii="Candara" w:hAnsi="Candara" w:cstheme="minorHAnsi"/>
                <w:i/>
              </w:rPr>
              <w:t xml:space="preserve"> table beside where the Bishop or the priest will administer the Sacrament.</w:t>
            </w:r>
          </w:p>
          <w:p w:rsidR="0031746F" w:rsidRDefault="00CA54B5" w:rsidP="0031746F">
            <w:pPr>
              <w:pStyle w:val="ListParagraph"/>
              <w:numPr>
                <w:ilvl w:val="1"/>
                <w:numId w:val="19"/>
              </w:numPr>
              <w:tabs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i/>
              </w:rPr>
              <w:t xml:space="preserve">Pour only sufficient amount of the Sacred Chrism needed </w:t>
            </w:r>
            <w:r w:rsidR="0031746F">
              <w:rPr>
                <w:rFonts w:ascii="Candara" w:hAnsi="Candara" w:cstheme="minorHAnsi"/>
                <w:i/>
              </w:rPr>
              <w:t xml:space="preserve">in a bowl so that the celebrant may easily dip the cotton ball to anoint candidates. </w:t>
            </w:r>
            <w:r>
              <w:rPr>
                <w:rFonts w:ascii="Candara" w:hAnsi="Candara" w:cstheme="minorHAnsi"/>
                <w:i/>
              </w:rPr>
              <w:t xml:space="preserve">This will </w:t>
            </w:r>
            <w:r w:rsidR="00ED5165">
              <w:rPr>
                <w:rFonts w:ascii="Candara" w:hAnsi="Candara" w:cstheme="minorHAnsi"/>
                <w:i/>
              </w:rPr>
              <w:t xml:space="preserve">also </w:t>
            </w:r>
            <w:r>
              <w:rPr>
                <w:rFonts w:ascii="Candara" w:hAnsi="Candara" w:cstheme="minorHAnsi"/>
                <w:i/>
              </w:rPr>
              <w:t>protect your stock of Chrism from contamination in case of an accidental re-dipping of a used cotton ball. In this case, replace the bowl with a clean bowl and pour the amount of the C</w:t>
            </w:r>
            <w:r w:rsidR="00ED5165">
              <w:rPr>
                <w:rFonts w:ascii="Candara" w:hAnsi="Candara" w:cstheme="minorHAnsi"/>
                <w:i/>
              </w:rPr>
              <w:t>hrism required</w:t>
            </w:r>
            <w:r>
              <w:rPr>
                <w:rFonts w:ascii="Candara" w:hAnsi="Candara" w:cstheme="minorHAnsi"/>
                <w:i/>
              </w:rPr>
              <w:t>.</w:t>
            </w:r>
          </w:p>
          <w:p w:rsidR="0031746F" w:rsidRDefault="0031746F" w:rsidP="0031746F">
            <w:pPr>
              <w:pStyle w:val="ListParagraph"/>
              <w:numPr>
                <w:ilvl w:val="1"/>
                <w:numId w:val="19"/>
              </w:numPr>
              <w:tabs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i/>
              </w:rPr>
              <w:t>The cotton ball should be used only once and immediately placed into a small container that can be sealed</w:t>
            </w:r>
            <w:r w:rsidR="00CA54B5">
              <w:rPr>
                <w:rFonts w:ascii="Candara" w:hAnsi="Candara" w:cstheme="minorHAnsi"/>
                <w:i/>
              </w:rPr>
              <w:t xml:space="preserve"> after the last anointing</w:t>
            </w:r>
            <w:r>
              <w:rPr>
                <w:rFonts w:ascii="Candara" w:hAnsi="Candara" w:cstheme="minorHAnsi"/>
                <w:i/>
              </w:rPr>
              <w:t>. The used cotton balls need to be disposed of properly (burned or buried).</w:t>
            </w:r>
          </w:p>
          <w:p w:rsidR="00E8409F" w:rsidRPr="0031746F" w:rsidRDefault="00E8409F" w:rsidP="00E8409F">
            <w:pPr>
              <w:pStyle w:val="ListParagraph"/>
              <w:numPr>
                <w:ilvl w:val="0"/>
                <w:numId w:val="19"/>
              </w:numPr>
              <w:tabs>
                <w:tab w:val="left" w:pos="467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i/>
              </w:rPr>
              <w:t>As an option for Ma</w:t>
            </w:r>
            <w:r w:rsidR="008A74D1">
              <w:rPr>
                <w:rFonts w:ascii="Candara" w:hAnsi="Candara" w:cstheme="minorHAnsi"/>
                <w:i/>
              </w:rPr>
              <w:t>sses with a small number to be c</w:t>
            </w:r>
            <w:bookmarkStart w:id="0" w:name="_GoBack"/>
            <w:bookmarkEnd w:id="0"/>
            <w:r>
              <w:rPr>
                <w:rFonts w:ascii="Candara" w:hAnsi="Candara" w:cstheme="minorHAnsi"/>
                <w:i/>
              </w:rPr>
              <w:t>onfirmed, the cotton balls may be pre-dipped i</w:t>
            </w:r>
            <w:r w:rsidR="006850B8">
              <w:rPr>
                <w:rFonts w:ascii="Candara" w:hAnsi="Candara" w:cstheme="minorHAnsi"/>
                <w:i/>
              </w:rPr>
              <w:t>ndividually and placed</w:t>
            </w:r>
            <w:r>
              <w:rPr>
                <w:rFonts w:ascii="Candara" w:hAnsi="Candara" w:cstheme="minorHAnsi"/>
                <w:i/>
              </w:rPr>
              <w:t xml:space="preserve"> on a tray </w:t>
            </w:r>
            <w:r w:rsidR="006850B8">
              <w:rPr>
                <w:rFonts w:ascii="Candara" w:hAnsi="Candara" w:cstheme="minorHAnsi"/>
                <w:i/>
              </w:rPr>
              <w:t xml:space="preserve">or in a bowl </w:t>
            </w:r>
            <w:r>
              <w:rPr>
                <w:rFonts w:ascii="Candara" w:hAnsi="Candara" w:cstheme="minorHAnsi"/>
                <w:i/>
              </w:rPr>
              <w:t>before M</w:t>
            </w:r>
            <w:r w:rsidR="00C221AC">
              <w:rPr>
                <w:rFonts w:ascii="Candara" w:hAnsi="Candara" w:cstheme="minorHAnsi"/>
                <w:i/>
              </w:rPr>
              <w:t>ass</w:t>
            </w:r>
            <w:r w:rsidR="006850B8">
              <w:rPr>
                <w:rFonts w:ascii="Candara" w:hAnsi="Candara" w:cstheme="minorHAnsi"/>
                <w:i/>
              </w:rPr>
              <w:t xml:space="preserve"> and placing it on</w:t>
            </w:r>
            <w:r>
              <w:rPr>
                <w:rFonts w:ascii="Candara" w:hAnsi="Candara" w:cstheme="minorHAnsi"/>
                <w:i/>
              </w:rPr>
              <w:t xml:space="preserve"> the small table.</w:t>
            </w:r>
          </w:p>
        </w:tc>
      </w:tr>
    </w:tbl>
    <w:p w:rsidR="00E41324" w:rsidRPr="00C867FA" w:rsidRDefault="00E41324" w:rsidP="00AF0AAB">
      <w:pPr>
        <w:spacing w:after="0" w:line="240" w:lineRule="auto"/>
        <w:rPr>
          <w:rFonts w:ascii="Candara" w:hAnsi="Candara"/>
          <w:b/>
          <w:bCs/>
          <w:color w:val="12334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3054"/>
        <w:gridCol w:w="7275"/>
      </w:tblGrid>
      <w:tr w:rsidR="00402EC2" w:rsidRPr="00691AD1" w:rsidTr="004B091D">
        <w:tc>
          <w:tcPr>
            <w:tcW w:w="10329" w:type="dxa"/>
            <w:gridSpan w:val="2"/>
            <w:shd w:val="clear" w:color="auto" w:fill="123340"/>
          </w:tcPr>
          <w:p w:rsidR="00402EC2" w:rsidRPr="00BE20A6" w:rsidRDefault="00810D4E" w:rsidP="00AA2F79">
            <w:pPr>
              <w:spacing w:before="60" w:after="60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 w:rsidRPr="00BE20A6"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CONCLUDING RITE</w:t>
            </w:r>
          </w:p>
        </w:tc>
      </w:tr>
      <w:tr w:rsidR="00402EC2" w:rsidRPr="00691AD1" w:rsidTr="004B091D">
        <w:tc>
          <w:tcPr>
            <w:tcW w:w="3054" w:type="dxa"/>
          </w:tcPr>
          <w:p w:rsidR="00402EC2" w:rsidRPr="00691AD1" w:rsidRDefault="0036310E" w:rsidP="00402EC2">
            <w:pPr>
              <w:spacing w:before="60" w:after="6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Announcements?</w:t>
            </w:r>
          </w:p>
        </w:tc>
        <w:tc>
          <w:tcPr>
            <w:tcW w:w="7275" w:type="dxa"/>
          </w:tcPr>
          <w:p w:rsidR="00402EC2" w:rsidRPr="00691AD1" w:rsidRDefault="00402EC2" w:rsidP="00810D4E">
            <w:pPr>
              <w:tabs>
                <w:tab w:val="left" w:pos="1152"/>
                <w:tab w:val="left" w:pos="1902"/>
                <w:tab w:val="left" w:pos="2247"/>
                <w:tab w:val="left" w:pos="2967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</w:rPr>
            </w:pPr>
            <w:r w:rsidRPr="00691AD1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-107542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Yes</w:t>
            </w:r>
            <w:r w:rsidRPr="00691AD1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203492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No</w:t>
            </w:r>
            <w:r w:rsidRPr="00691AD1">
              <w:rPr>
                <w:rFonts w:ascii="Candara" w:hAnsi="Candara" w:cstheme="minorHAnsi"/>
              </w:rPr>
              <w:tab/>
              <w:t>|</w:t>
            </w:r>
            <w:r w:rsidRPr="00691AD1">
              <w:rPr>
                <w:rFonts w:ascii="Candara" w:hAnsi="Candara" w:cstheme="minorHAnsi"/>
              </w:rPr>
              <w:tab/>
            </w:r>
            <w:r w:rsidR="00810D4E" w:rsidRPr="00691AD1">
              <w:rPr>
                <w:rFonts w:ascii="Candara" w:hAnsi="Candara" w:cstheme="minorHAnsi"/>
              </w:rPr>
              <w:t xml:space="preserve">If </w:t>
            </w:r>
            <w:r w:rsidR="00810D4E" w:rsidRPr="00691AD1">
              <w:rPr>
                <w:rFonts w:ascii="Candara" w:hAnsi="Candara" w:cstheme="minorHAnsi"/>
                <w:i/>
              </w:rPr>
              <w:t xml:space="preserve">yes, </w:t>
            </w:r>
            <w:r w:rsidR="00810D4E" w:rsidRPr="00691AD1">
              <w:rPr>
                <w:rFonts w:ascii="Candara" w:hAnsi="Candara" w:cstheme="minorHAnsi"/>
              </w:rPr>
              <w:t>by whom?</w:t>
            </w:r>
          </w:p>
        </w:tc>
      </w:tr>
      <w:tr w:rsidR="00402EC2" w:rsidRPr="00691AD1" w:rsidTr="004B091D">
        <w:tc>
          <w:tcPr>
            <w:tcW w:w="3054" w:type="dxa"/>
            <w:vAlign w:val="center"/>
          </w:tcPr>
          <w:p w:rsidR="00402EC2" w:rsidRPr="00691AD1" w:rsidRDefault="004B091D" w:rsidP="00402EC2">
            <w:pPr>
              <w:spacing w:before="60" w:after="6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lastRenderedPageBreak/>
              <w:t>W</w:t>
            </w:r>
            <w:r w:rsidR="003A6343" w:rsidRPr="00691AD1">
              <w:rPr>
                <w:rFonts w:ascii="Candara" w:hAnsi="Candara"/>
                <w:b/>
                <w:bCs/>
              </w:rPr>
              <w:t>ill photos be taken?</w:t>
            </w:r>
          </w:p>
        </w:tc>
        <w:tc>
          <w:tcPr>
            <w:tcW w:w="7275" w:type="dxa"/>
          </w:tcPr>
          <w:p w:rsidR="00402EC2" w:rsidRPr="004E1C76" w:rsidRDefault="00402EC2" w:rsidP="004E1C76">
            <w:pPr>
              <w:tabs>
                <w:tab w:val="left" w:pos="1152"/>
                <w:tab w:val="left" w:pos="1902"/>
                <w:tab w:val="left" w:pos="2247"/>
                <w:tab w:val="left" w:pos="2967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120"/>
              <w:ind w:left="432" w:hanging="432"/>
              <w:rPr>
                <w:rFonts w:ascii="Candara" w:hAnsi="Candara" w:cstheme="minorHAnsi"/>
              </w:rPr>
            </w:pPr>
            <w:r w:rsidRPr="00691AD1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201934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Yes</w:t>
            </w:r>
            <w:r w:rsidRPr="00691AD1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10176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No</w:t>
            </w:r>
            <w:r w:rsidRPr="00691AD1">
              <w:rPr>
                <w:rFonts w:ascii="Candara" w:hAnsi="Candara" w:cstheme="minorHAnsi"/>
              </w:rPr>
              <w:tab/>
              <w:t>|</w:t>
            </w:r>
            <w:r w:rsidRPr="00691AD1">
              <w:rPr>
                <w:rFonts w:ascii="Candara" w:hAnsi="Candara" w:cstheme="minorHAnsi"/>
              </w:rPr>
              <w:tab/>
            </w:r>
          </w:p>
        </w:tc>
      </w:tr>
      <w:tr w:rsidR="004B091D" w:rsidRPr="00691AD1" w:rsidTr="004B091D">
        <w:tc>
          <w:tcPr>
            <w:tcW w:w="10329" w:type="dxa"/>
            <w:gridSpan w:val="2"/>
          </w:tcPr>
          <w:p w:rsidR="004B091D" w:rsidRPr="004B091D" w:rsidRDefault="004B091D" w:rsidP="00E8409F">
            <w:pPr>
              <w:tabs>
                <w:tab w:val="left" w:pos="1152"/>
                <w:tab w:val="left" w:pos="1902"/>
                <w:tab w:val="left" w:pos="2247"/>
                <w:tab w:val="left" w:pos="2967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</w:rPr>
            </w:pPr>
            <w:r w:rsidRPr="004B091D">
              <w:rPr>
                <w:rFonts w:ascii="Candara" w:hAnsi="Candara"/>
                <w:i/>
              </w:rPr>
              <w:t>If photos are going to be taken</w:t>
            </w:r>
            <w:r w:rsidR="00ED5165">
              <w:rPr>
                <w:rFonts w:ascii="Candara" w:hAnsi="Candara"/>
                <w:i/>
              </w:rPr>
              <w:t xml:space="preserve"> at the end of Mass</w:t>
            </w:r>
            <w:r w:rsidRPr="004B091D">
              <w:rPr>
                <w:rFonts w:ascii="Candara" w:hAnsi="Candara"/>
                <w:i/>
              </w:rPr>
              <w:t>, the Bishop will remain in front of the altar. Each candidate or the group of candidates can be presented for photos</w:t>
            </w:r>
            <w:r w:rsidR="00CB7C36">
              <w:rPr>
                <w:rFonts w:ascii="Candara" w:hAnsi="Candara"/>
                <w:i/>
              </w:rPr>
              <w:t xml:space="preserve"> but must observe</w:t>
            </w:r>
            <w:r w:rsidRPr="004B091D">
              <w:rPr>
                <w:rFonts w:ascii="Candara" w:hAnsi="Candara"/>
                <w:i/>
              </w:rPr>
              <w:t xml:space="preserve"> proper physical distance</w:t>
            </w:r>
            <w:r w:rsidR="00CB7C36">
              <w:rPr>
                <w:rFonts w:ascii="Candara" w:hAnsi="Candara"/>
                <w:i/>
              </w:rPr>
              <w:t xml:space="preserve"> at all times</w:t>
            </w:r>
            <w:r w:rsidRPr="004B091D">
              <w:rPr>
                <w:rFonts w:ascii="Candara" w:hAnsi="Candara"/>
                <w:i/>
              </w:rPr>
              <w:t xml:space="preserve">. </w:t>
            </w:r>
            <w:r w:rsidR="00ED5165">
              <w:rPr>
                <w:rFonts w:ascii="Candara" w:hAnsi="Candara"/>
                <w:i/>
              </w:rPr>
              <w:t>Everyone</w:t>
            </w:r>
            <w:r w:rsidRPr="004B091D">
              <w:rPr>
                <w:rFonts w:ascii="Candara" w:hAnsi="Candara"/>
                <w:i/>
              </w:rPr>
              <w:t xml:space="preserve"> must wear masks.</w:t>
            </w:r>
          </w:p>
        </w:tc>
      </w:tr>
    </w:tbl>
    <w:p w:rsidR="00D4100C" w:rsidRDefault="00D4100C" w:rsidP="00C867FA">
      <w:pPr>
        <w:spacing w:after="0" w:line="240" w:lineRule="auto"/>
        <w:rPr>
          <w:rFonts w:ascii="Candara" w:hAnsi="Candara"/>
          <w:b/>
          <w:bCs/>
          <w:color w:val="123340"/>
          <w:sz w:val="16"/>
          <w:szCs w:val="16"/>
        </w:rPr>
      </w:pPr>
    </w:p>
    <w:p w:rsidR="00AF0AAB" w:rsidRPr="00C867FA" w:rsidRDefault="00AF0AAB" w:rsidP="00AF0AAB">
      <w:pPr>
        <w:spacing w:after="0" w:line="240" w:lineRule="auto"/>
        <w:rPr>
          <w:rFonts w:ascii="Candara" w:hAnsi="Candara"/>
          <w:b/>
          <w:bCs/>
          <w:color w:val="12334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3413"/>
        <w:gridCol w:w="6916"/>
      </w:tblGrid>
      <w:tr w:rsidR="008B51D2" w:rsidRPr="00691AD1" w:rsidTr="00AF3207">
        <w:tc>
          <w:tcPr>
            <w:tcW w:w="10337" w:type="dxa"/>
            <w:gridSpan w:val="2"/>
            <w:shd w:val="clear" w:color="auto" w:fill="123340"/>
          </w:tcPr>
          <w:p w:rsidR="008B51D2" w:rsidRPr="00691AD1" w:rsidRDefault="008B51D2" w:rsidP="00D4100C">
            <w:pPr>
              <w:spacing w:before="60" w:after="60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91AD1">
              <w:rPr>
                <w:rFonts w:ascii="Candara" w:hAnsi="Candara"/>
                <w:b/>
                <w:bCs/>
                <w:color w:val="FFFFFF" w:themeColor="background1"/>
              </w:rPr>
              <w:t>ADDITIONAL REQUESTS</w:t>
            </w:r>
          </w:p>
        </w:tc>
      </w:tr>
      <w:tr w:rsidR="008B51D2" w:rsidRPr="00691AD1" w:rsidTr="00D4100C">
        <w:tc>
          <w:tcPr>
            <w:tcW w:w="3415" w:type="dxa"/>
          </w:tcPr>
          <w:p w:rsidR="008B51D2" w:rsidRPr="00691AD1" w:rsidRDefault="00B9442B" w:rsidP="008702E7">
            <w:pPr>
              <w:spacing w:before="60" w:after="120"/>
              <w:rPr>
                <w:rFonts w:ascii="Candara" w:hAnsi="Candara"/>
                <w:bCs/>
              </w:rPr>
            </w:pPr>
            <w:r w:rsidRPr="00691AD1">
              <w:rPr>
                <w:rFonts w:ascii="Candara" w:hAnsi="Candara"/>
                <w:b/>
                <w:bCs/>
              </w:rPr>
              <w:t>If there are any particular circumstances, such as different language requirements or additional programming that is not covered by this form.</w:t>
            </w:r>
          </w:p>
        </w:tc>
        <w:tc>
          <w:tcPr>
            <w:tcW w:w="6922" w:type="dxa"/>
          </w:tcPr>
          <w:p w:rsidR="008B51D2" w:rsidRDefault="008B51D2" w:rsidP="00B9442B">
            <w:pPr>
              <w:tabs>
                <w:tab w:val="left" w:pos="1152"/>
                <w:tab w:val="left" w:pos="1902"/>
                <w:tab w:val="left" w:pos="2247"/>
                <w:tab w:val="left" w:pos="2967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</w:rPr>
            </w:pPr>
            <w:r w:rsidRPr="00691AD1">
              <w:rPr>
                <w:rFonts w:ascii="Candara" w:hAnsi="Candara" w:cstheme="minorHAnsi"/>
              </w:rPr>
              <w:t xml:space="preserve"> </w:t>
            </w:r>
            <w:sdt>
              <w:sdtPr>
                <w:rPr>
                  <w:rFonts w:ascii="Candara" w:hAnsi="Candara" w:cstheme="minorHAnsi"/>
                </w:rPr>
                <w:id w:val="-120432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4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Yes</w:t>
            </w:r>
            <w:r w:rsidRPr="00691AD1">
              <w:rPr>
                <w:rFonts w:ascii="Candara" w:hAnsi="Candara" w:cstheme="minorHAnsi"/>
              </w:rPr>
              <w:tab/>
            </w:r>
            <w:sdt>
              <w:sdtPr>
                <w:rPr>
                  <w:rFonts w:ascii="Candara" w:hAnsi="Candara" w:cstheme="minorHAnsi"/>
                </w:rPr>
                <w:id w:val="-96111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A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91AD1">
              <w:rPr>
                <w:rFonts w:ascii="Candara" w:hAnsi="Candara" w:cstheme="minorHAnsi"/>
              </w:rPr>
              <w:t xml:space="preserve">  No</w:t>
            </w:r>
            <w:r w:rsidRPr="00691AD1">
              <w:rPr>
                <w:rFonts w:ascii="Candara" w:hAnsi="Candara" w:cstheme="minorHAnsi"/>
              </w:rPr>
              <w:tab/>
              <w:t>|</w:t>
            </w:r>
            <w:r w:rsidRPr="00691AD1">
              <w:rPr>
                <w:rFonts w:ascii="Candara" w:hAnsi="Candara" w:cstheme="minorHAnsi"/>
              </w:rPr>
              <w:tab/>
            </w:r>
            <w:r w:rsidRPr="00691AD1">
              <w:rPr>
                <w:rFonts w:ascii="Candara" w:hAnsi="Candara" w:cstheme="minorHAnsi"/>
                <w:i/>
              </w:rPr>
              <w:t xml:space="preserve">Please explain </w:t>
            </w:r>
            <w:r w:rsidR="00B9442B" w:rsidRPr="00691AD1">
              <w:rPr>
                <w:rFonts w:ascii="Candara" w:hAnsi="Candara" w:cstheme="minorHAnsi"/>
                <w:i/>
              </w:rPr>
              <w:t>here:</w:t>
            </w:r>
          </w:p>
          <w:p w:rsidR="00CC24A8" w:rsidRDefault="00CC24A8" w:rsidP="00B9442B">
            <w:pPr>
              <w:tabs>
                <w:tab w:val="left" w:pos="1152"/>
                <w:tab w:val="left" w:pos="1902"/>
                <w:tab w:val="left" w:pos="2247"/>
                <w:tab w:val="left" w:pos="2967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</w:rPr>
            </w:pPr>
          </w:p>
          <w:p w:rsidR="0036310E" w:rsidRDefault="0036310E" w:rsidP="00B9442B">
            <w:pPr>
              <w:tabs>
                <w:tab w:val="left" w:pos="1152"/>
                <w:tab w:val="left" w:pos="1902"/>
                <w:tab w:val="left" w:pos="2247"/>
                <w:tab w:val="left" w:pos="2967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</w:rPr>
            </w:pPr>
          </w:p>
          <w:p w:rsidR="0036310E" w:rsidRDefault="0036310E" w:rsidP="00B9442B">
            <w:pPr>
              <w:tabs>
                <w:tab w:val="left" w:pos="1152"/>
                <w:tab w:val="left" w:pos="1902"/>
                <w:tab w:val="left" w:pos="2247"/>
                <w:tab w:val="left" w:pos="2967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</w:rPr>
            </w:pPr>
          </w:p>
          <w:p w:rsidR="0036310E" w:rsidRDefault="0036310E" w:rsidP="00B9442B">
            <w:pPr>
              <w:tabs>
                <w:tab w:val="left" w:pos="1152"/>
                <w:tab w:val="left" w:pos="1902"/>
                <w:tab w:val="left" w:pos="2247"/>
                <w:tab w:val="left" w:pos="2967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</w:rPr>
            </w:pPr>
          </w:p>
          <w:p w:rsidR="0036310E" w:rsidRPr="00CC24A8" w:rsidRDefault="0036310E" w:rsidP="00B9442B">
            <w:pPr>
              <w:tabs>
                <w:tab w:val="left" w:pos="1152"/>
                <w:tab w:val="left" w:pos="1902"/>
                <w:tab w:val="left" w:pos="2247"/>
                <w:tab w:val="left" w:pos="2967"/>
                <w:tab w:val="left" w:pos="4647"/>
                <w:tab w:val="left" w:pos="5022"/>
                <w:tab w:val="left" w:pos="6297"/>
                <w:tab w:val="left" w:pos="7062"/>
                <w:tab w:val="right" w:pos="9356"/>
              </w:tabs>
              <w:spacing w:before="60" w:after="60"/>
              <w:ind w:left="432" w:hanging="432"/>
              <w:rPr>
                <w:rFonts w:ascii="Candara" w:hAnsi="Candara" w:cstheme="minorHAnsi"/>
              </w:rPr>
            </w:pPr>
          </w:p>
        </w:tc>
      </w:tr>
    </w:tbl>
    <w:p w:rsidR="00EA53DD" w:rsidRDefault="00EA53DD" w:rsidP="00EA53DD">
      <w:pPr>
        <w:pStyle w:val="Title"/>
      </w:pPr>
    </w:p>
    <w:p w:rsidR="00EA53DD" w:rsidRPr="00EA53DD" w:rsidRDefault="00EA53DD" w:rsidP="00EA53DD"/>
    <w:sectPr w:rsidR="00EA53DD" w:rsidRPr="00EA53DD" w:rsidSect="0007730F">
      <w:headerReference w:type="default" r:id="rId10"/>
      <w:footerReference w:type="default" r:id="rId11"/>
      <w:headerReference w:type="first" r:id="rId12"/>
      <w:pgSz w:w="12240" w:h="15840"/>
      <w:pgMar w:top="994" w:right="907" w:bottom="562" w:left="994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E7" w:rsidRDefault="009D31E7" w:rsidP="008C1630">
      <w:pPr>
        <w:spacing w:after="0" w:line="240" w:lineRule="auto"/>
      </w:pPr>
      <w:r>
        <w:separator/>
      </w:r>
    </w:p>
  </w:endnote>
  <w:endnote w:type="continuationSeparator" w:id="0">
    <w:p w:rsidR="009D31E7" w:rsidRDefault="009D31E7" w:rsidP="008C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Light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17130"/>
      <w:docPartObj>
        <w:docPartGallery w:val="Page Numbers (Bottom of Page)"/>
        <w:docPartUnique/>
      </w:docPartObj>
    </w:sdtPr>
    <w:sdtEndPr>
      <w:rPr>
        <w:rFonts w:ascii="Ideal Sans Light" w:hAnsi="Ideal Sans Light"/>
      </w:rPr>
    </w:sdtEndPr>
    <w:sdtContent>
      <w:sdt>
        <w:sdtPr>
          <w:rPr>
            <w:rFonts w:ascii="Ideal Sans Light" w:hAnsi="Ideal Sans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1AD1" w:rsidRDefault="00691AD1">
            <w:pPr>
              <w:pStyle w:val="Footer"/>
              <w:jc w:val="right"/>
              <w:rPr>
                <w:rFonts w:ascii="Ideal Sans Light" w:hAnsi="Ideal Sans Light"/>
              </w:rPr>
            </w:pPr>
          </w:p>
          <w:p w:rsidR="002B0AC8" w:rsidRDefault="00691AD1" w:rsidP="00691AD1">
            <w:pPr>
              <w:pStyle w:val="Footer"/>
              <w:jc w:val="right"/>
            </w:pPr>
            <w:r>
              <w:rPr>
                <w:rFonts w:ascii="Ideal Sans Light" w:hAnsi="Ideal Sans Light"/>
                <w:i/>
              </w:rPr>
              <w:t xml:space="preserve">Liturgical Planning Form – Confirmation   </w:t>
            </w:r>
            <w:r w:rsidRPr="00691AD1">
              <w:rPr>
                <w:rFonts w:ascii="Ideal Sans Light" w:hAnsi="Ideal Sans Light"/>
              </w:rPr>
              <w:t>|</w:t>
            </w:r>
            <w:r>
              <w:rPr>
                <w:rFonts w:ascii="Ideal Sans Light" w:hAnsi="Ideal Sans Light"/>
              </w:rPr>
              <w:t xml:space="preserve">  </w:t>
            </w:r>
            <w:r>
              <w:rPr>
                <w:rFonts w:ascii="Ideal Sans Light" w:hAnsi="Ideal Sans Light"/>
                <w:i/>
              </w:rPr>
              <w:t xml:space="preserve"> </w:t>
            </w:r>
            <w:r w:rsidR="002B0AC8" w:rsidRPr="002B0AC8">
              <w:rPr>
                <w:rFonts w:ascii="Ideal Sans Light" w:hAnsi="Ideal Sans Light"/>
              </w:rPr>
              <w:t xml:space="preserve">Page </w:t>
            </w:r>
            <w:r w:rsidR="002B0AC8" w:rsidRPr="002B0AC8">
              <w:rPr>
                <w:rFonts w:ascii="Ideal Sans Light" w:hAnsi="Ideal Sans Light"/>
                <w:b/>
                <w:bCs/>
                <w:sz w:val="24"/>
                <w:szCs w:val="24"/>
              </w:rPr>
              <w:fldChar w:fldCharType="begin"/>
            </w:r>
            <w:r w:rsidR="002B0AC8" w:rsidRPr="002B0AC8">
              <w:rPr>
                <w:rFonts w:ascii="Ideal Sans Light" w:hAnsi="Ideal Sans Light"/>
                <w:b/>
                <w:bCs/>
              </w:rPr>
              <w:instrText xml:space="preserve"> PAGE </w:instrText>
            </w:r>
            <w:r w:rsidR="002B0AC8" w:rsidRPr="002B0AC8">
              <w:rPr>
                <w:rFonts w:ascii="Ideal Sans Light" w:hAnsi="Ideal Sans Light"/>
                <w:b/>
                <w:bCs/>
                <w:sz w:val="24"/>
                <w:szCs w:val="24"/>
              </w:rPr>
              <w:fldChar w:fldCharType="separate"/>
            </w:r>
            <w:r w:rsidR="008A74D1">
              <w:rPr>
                <w:rFonts w:ascii="Ideal Sans Light" w:hAnsi="Ideal Sans Light"/>
                <w:b/>
                <w:bCs/>
                <w:noProof/>
              </w:rPr>
              <w:t>2</w:t>
            </w:r>
            <w:r w:rsidR="002B0AC8" w:rsidRPr="002B0AC8">
              <w:rPr>
                <w:rFonts w:ascii="Ideal Sans Light" w:hAnsi="Ideal Sans Light"/>
                <w:b/>
                <w:bCs/>
                <w:sz w:val="24"/>
                <w:szCs w:val="24"/>
              </w:rPr>
              <w:fldChar w:fldCharType="end"/>
            </w:r>
            <w:r w:rsidR="002B0AC8" w:rsidRPr="002B0AC8">
              <w:rPr>
                <w:rFonts w:ascii="Ideal Sans Light" w:hAnsi="Ideal Sans Light"/>
              </w:rPr>
              <w:t xml:space="preserve"> of </w:t>
            </w:r>
            <w:r w:rsidR="002B0AC8" w:rsidRPr="002B0AC8">
              <w:rPr>
                <w:rFonts w:ascii="Ideal Sans Light" w:hAnsi="Ideal Sans Light"/>
                <w:b/>
                <w:bCs/>
                <w:sz w:val="24"/>
                <w:szCs w:val="24"/>
              </w:rPr>
              <w:fldChar w:fldCharType="begin"/>
            </w:r>
            <w:r w:rsidR="002B0AC8" w:rsidRPr="002B0AC8">
              <w:rPr>
                <w:rFonts w:ascii="Ideal Sans Light" w:hAnsi="Ideal Sans Light"/>
                <w:b/>
                <w:bCs/>
              </w:rPr>
              <w:instrText xml:space="preserve"> NUMPAGES  </w:instrText>
            </w:r>
            <w:r w:rsidR="002B0AC8" w:rsidRPr="002B0AC8">
              <w:rPr>
                <w:rFonts w:ascii="Ideal Sans Light" w:hAnsi="Ideal Sans Light"/>
                <w:b/>
                <w:bCs/>
                <w:sz w:val="24"/>
                <w:szCs w:val="24"/>
              </w:rPr>
              <w:fldChar w:fldCharType="separate"/>
            </w:r>
            <w:r w:rsidR="008A74D1">
              <w:rPr>
                <w:rFonts w:ascii="Ideal Sans Light" w:hAnsi="Ideal Sans Light"/>
                <w:b/>
                <w:bCs/>
                <w:noProof/>
              </w:rPr>
              <w:t>3</w:t>
            </w:r>
            <w:r w:rsidR="002B0AC8" w:rsidRPr="002B0AC8">
              <w:rPr>
                <w:rFonts w:ascii="Ideal Sans Light" w:hAnsi="Ideal Sans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E7" w:rsidRDefault="009D31E7" w:rsidP="008C1630">
      <w:pPr>
        <w:spacing w:after="0" w:line="240" w:lineRule="auto"/>
      </w:pPr>
      <w:r>
        <w:separator/>
      </w:r>
    </w:p>
  </w:footnote>
  <w:footnote w:type="continuationSeparator" w:id="0">
    <w:p w:rsidR="009D31E7" w:rsidRDefault="009D31E7" w:rsidP="008C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5E" w:rsidRDefault="0063005E">
    <w:pPr>
      <w:pStyle w:val="Header"/>
    </w:pPr>
  </w:p>
  <w:p w:rsidR="00916390" w:rsidRDefault="00916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D1" w:rsidRDefault="00691AD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7497A8AC" wp14:editId="792ED5BA">
          <wp:simplePos x="0" y="0"/>
          <wp:positionH relativeFrom="margin">
            <wp:align>right</wp:align>
          </wp:positionH>
          <wp:positionV relativeFrom="margin">
            <wp:posOffset>-189865</wp:posOffset>
          </wp:positionV>
          <wp:extent cx="2434767" cy="1141909"/>
          <wp:effectExtent l="0" t="0" r="3810" b="1270"/>
          <wp:wrapNone/>
          <wp:docPr id="29" name="Picture 29" descr="C:\Users\Liturgy\AppData\Local\Microsoft\Windows\INetCache\Content.Word\RCDC-Logo-Design-Ligh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turgy\AppData\Local\Microsoft\Windows\INetCache\Content.Word\RCDC-Logo-Design-Light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0" t="16667" r="12144" b="17361"/>
                  <a:stretch/>
                </pic:blipFill>
                <pic:spPr bwMode="auto">
                  <a:xfrm>
                    <a:off x="0" y="0"/>
                    <a:ext cx="2434767" cy="11419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CF7"/>
    <w:multiLevelType w:val="hybridMultilevel"/>
    <w:tmpl w:val="4070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3B6E"/>
    <w:multiLevelType w:val="hybridMultilevel"/>
    <w:tmpl w:val="4798EBE2"/>
    <w:lvl w:ilvl="0" w:tplc="0940293E">
      <w:numFmt w:val="bullet"/>
      <w:lvlText w:val="•"/>
      <w:lvlJc w:val="left"/>
      <w:pPr>
        <w:ind w:left="1080" w:hanging="720"/>
      </w:pPr>
      <w:rPr>
        <w:rFonts w:ascii="Ideal Sans Medium" w:eastAsiaTheme="minorHAnsi" w:hAnsi="Ideal Sans Medium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0514"/>
    <w:multiLevelType w:val="hybridMultilevel"/>
    <w:tmpl w:val="E5EC0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15CB"/>
    <w:multiLevelType w:val="hybridMultilevel"/>
    <w:tmpl w:val="9196CC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682D3C"/>
    <w:multiLevelType w:val="hybridMultilevel"/>
    <w:tmpl w:val="2E26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A30E5"/>
    <w:multiLevelType w:val="hybridMultilevel"/>
    <w:tmpl w:val="E1FAD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B7FF7"/>
    <w:multiLevelType w:val="hybridMultilevel"/>
    <w:tmpl w:val="135A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3142"/>
    <w:multiLevelType w:val="hybridMultilevel"/>
    <w:tmpl w:val="E9342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0FC1"/>
    <w:multiLevelType w:val="hybridMultilevel"/>
    <w:tmpl w:val="9232FE6A"/>
    <w:lvl w:ilvl="0" w:tplc="0940293E">
      <w:numFmt w:val="bullet"/>
      <w:lvlText w:val="•"/>
      <w:lvlJc w:val="left"/>
      <w:pPr>
        <w:ind w:left="1080" w:hanging="720"/>
      </w:pPr>
      <w:rPr>
        <w:rFonts w:ascii="Ideal Sans Medium" w:eastAsiaTheme="minorHAnsi" w:hAnsi="Ideal Sans Medium" w:cstheme="minorBidi"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13EE"/>
    <w:multiLevelType w:val="hybridMultilevel"/>
    <w:tmpl w:val="B7327AF2"/>
    <w:lvl w:ilvl="0" w:tplc="0940293E">
      <w:numFmt w:val="bullet"/>
      <w:lvlText w:val="•"/>
      <w:lvlJc w:val="left"/>
      <w:pPr>
        <w:ind w:left="1080" w:hanging="720"/>
      </w:pPr>
      <w:rPr>
        <w:rFonts w:ascii="Ideal Sans Medium" w:eastAsiaTheme="minorHAnsi" w:hAnsi="Ideal Sans Medium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22C08"/>
    <w:multiLevelType w:val="hybridMultilevel"/>
    <w:tmpl w:val="4C98B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A383F"/>
    <w:multiLevelType w:val="hybridMultilevel"/>
    <w:tmpl w:val="214C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D25DE"/>
    <w:multiLevelType w:val="hybridMultilevel"/>
    <w:tmpl w:val="E6F29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72FE9"/>
    <w:multiLevelType w:val="hybridMultilevel"/>
    <w:tmpl w:val="85E4D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22F11"/>
    <w:multiLevelType w:val="hybridMultilevel"/>
    <w:tmpl w:val="DC787544"/>
    <w:lvl w:ilvl="0" w:tplc="0940293E">
      <w:numFmt w:val="bullet"/>
      <w:lvlText w:val="•"/>
      <w:lvlJc w:val="left"/>
      <w:pPr>
        <w:ind w:left="1080" w:hanging="720"/>
      </w:pPr>
      <w:rPr>
        <w:rFonts w:ascii="Ideal Sans Medium" w:eastAsiaTheme="minorHAnsi" w:hAnsi="Ideal Sans Medium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4AD8"/>
    <w:multiLevelType w:val="hybridMultilevel"/>
    <w:tmpl w:val="064E4A3A"/>
    <w:lvl w:ilvl="0" w:tplc="0940293E">
      <w:numFmt w:val="bullet"/>
      <w:lvlText w:val="•"/>
      <w:lvlJc w:val="left"/>
      <w:pPr>
        <w:ind w:left="1440" w:hanging="720"/>
      </w:pPr>
      <w:rPr>
        <w:rFonts w:ascii="Ideal Sans Medium" w:eastAsiaTheme="minorHAnsi" w:hAnsi="Ideal Sans Medium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FF52DC"/>
    <w:multiLevelType w:val="hybridMultilevel"/>
    <w:tmpl w:val="EA64A212"/>
    <w:lvl w:ilvl="0" w:tplc="C17E7354">
      <w:start w:val="120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A238DF"/>
    <w:multiLevelType w:val="hybridMultilevel"/>
    <w:tmpl w:val="14880AB0"/>
    <w:lvl w:ilvl="0" w:tplc="0940293E">
      <w:numFmt w:val="bullet"/>
      <w:lvlText w:val="•"/>
      <w:lvlJc w:val="left"/>
      <w:pPr>
        <w:ind w:left="1080" w:hanging="720"/>
      </w:pPr>
      <w:rPr>
        <w:rFonts w:ascii="Ideal Sans Medium" w:eastAsiaTheme="minorHAnsi" w:hAnsi="Ideal Sans Medium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464A4"/>
    <w:multiLevelType w:val="hybridMultilevel"/>
    <w:tmpl w:val="C32E31C6"/>
    <w:lvl w:ilvl="0" w:tplc="F0A23A6C">
      <w:start w:val="120"/>
      <w:numFmt w:val="bullet"/>
      <w:lvlText w:val=""/>
      <w:lvlJc w:val="left"/>
      <w:pPr>
        <w:ind w:left="206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13"/>
  </w:num>
  <w:num w:numId="6">
    <w:abstractNumId w:val="9"/>
  </w:num>
  <w:num w:numId="7">
    <w:abstractNumId w:val="15"/>
  </w:num>
  <w:num w:numId="8">
    <w:abstractNumId w:val="8"/>
  </w:num>
  <w:num w:numId="9">
    <w:abstractNumId w:val="0"/>
  </w:num>
  <w:num w:numId="10">
    <w:abstractNumId w:val="6"/>
  </w:num>
  <w:num w:numId="11">
    <w:abstractNumId w:val="17"/>
  </w:num>
  <w:num w:numId="12">
    <w:abstractNumId w:val="1"/>
  </w:num>
  <w:num w:numId="13">
    <w:abstractNumId w:val="14"/>
  </w:num>
  <w:num w:numId="14">
    <w:abstractNumId w:val="10"/>
  </w:num>
  <w:num w:numId="15">
    <w:abstractNumId w:val="4"/>
  </w:num>
  <w:num w:numId="16">
    <w:abstractNumId w:val="5"/>
  </w:num>
  <w:num w:numId="17">
    <w:abstractNumId w:val="2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sTAzNjAwMzIwNzVT0lEKTi0uzszPAykwrwUACa9DYywAAAA="/>
  </w:docVars>
  <w:rsids>
    <w:rsidRoot w:val="00E37614"/>
    <w:rsid w:val="000050E7"/>
    <w:rsid w:val="00005B81"/>
    <w:rsid w:val="00007732"/>
    <w:rsid w:val="000219EF"/>
    <w:rsid w:val="00023416"/>
    <w:rsid w:val="0002486F"/>
    <w:rsid w:val="00024F53"/>
    <w:rsid w:val="00027ABA"/>
    <w:rsid w:val="00032020"/>
    <w:rsid w:val="00043BDE"/>
    <w:rsid w:val="00050747"/>
    <w:rsid w:val="000545D8"/>
    <w:rsid w:val="0005610E"/>
    <w:rsid w:val="00063DC9"/>
    <w:rsid w:val="00067E8C"/>
    <w:rsid w:val="00070118"/>
    <w:rsid w:val="000704A7"/>
    <w:rsid w:val="0007730F"/>
    <w:rsid w:val="00095105"/>
    <w:rsid w:val="00095493"/>
    <w:rsid w:val="00097010"/>
    <w:rsid w:val="000B38B4"/>
    <w:rsid w:val="000C75A7"/>
    <w:rsid w:val="000F2E11"/>
    <w:rsid w:val="000F7354"/>
    <w:rsid w:val="001006F1"/>
    <w:rsid w:val="00110297"/>
    <w:rsid w:val="00114CBC"/>
    <w:rsid w:val="001224AF"/>
    <w:rsid w:val="00131E3A"/>
    <w:rsid w:val="0013503F"/>
    <w:rsid w:val="001356B8"/>
    <w:rsid w:val="001369D2"/>
    <w:rsid w:val="001528E8"/>
    <w:rsid w:val="0015323E"/>
    <w:rsid w:val="00153F63"/>
    <w:rsid w:val="00155A1C"/>
    <w:rsid w:val="00155CB0"/>
    <w:rsid w:val="001648BD"/>
    <w:rsid w:val="0016513C"/>
    <w:rsid w:val="00171AC6"/>
    <w:rsid w:val="00176817"/>
    <w:rsid w:val="0019333E"/>
    <w:rsid w:val="00194836"/>
    <w:rsid w:val="00196897"/>
    <w:rsid w:val="00196EE4"/>
    <w:rsid w:val="001A50F6"/>
    <w:rsid w:val="001B24D2"/>
    <w:rsid w:val="001B6275"/>
    <w:rsid w:val="001C0A2F"/>
    <w:rsid w:val="001C7ED8"/>
    <w:rsid w:val="001D094D"/>
    <w:rsid w:val="001F53AC"/>
    <w:rsid w:val="002028E6"/>
    <w:rsid w:val="0020399F"/>
    <w:rsid w:val="00207506"/>
    <w:rsid w:val="0023108C"/>
    <w:rsid w:val="002416AE"/>
    <w:rsid w:val="00241B54"/>
    <w:rsid w:val="00246B52"/>
    <w:rsid w:val="00247779"/>
    <w:rsid w:val="00251178"/>
    <w:rsid w:val="002519D1"/>
    <w:rsid w:val="00251E34"/>
    <w:rsid w:val="00270711"/>
    <w:rsid w:val="002750CD"/>
    <w:rsid w:val="002823A1"/>
    <w:rsid w:val="002A3051"/>
    <w:rsid w:val="002A4958"/>
    <w:rsid w:val="002A5664"/>
    <w:rsid w:val="002A5C75"/>
    <w:rsid w:val="002B075C"/>
    <w:rsid w:val="002B0AC8"/>
    <w:rsid w:val="002B2C75"/>
    <w:rsid w:val="002B4FF1"/>
    <w:rsid w:val="002B6171"/>
    <w:rsid w:val="002E1A33"/>
    <w:rsid w:val="002E4DA7"/>
    <w:rsid w:val="002F4DEE"/>
    <w:rsid w:val="00302CFA"/>
    <w:rsid w:val="00304DF2"/>
    <w:rsid w:val="003073A7"/>
    <w:rsid w:val="0031746F"/>
    <w:rsid w:val="00337DBF"/>
    <w:rsid w:val="00347CF2"/>
    <w:rsid w:val="0035460B"/>
    <w:rsid w:val="0036310E"/>
    <w:rsid w:val="00366241"/>
    <w:rsid w:val="00366C07"/>
    <w:rsid w:val="00370C4B"/>
    <w:rsid w:val="003747DF"/>
    <w:rsid w:val="003768D2"/>
    <w:rsid w:val="00391290"/>
    <w:rsid w:val="00394349"/>
    <w:rsid w:val="003A4959"/>
    <w:rsid w:val="003A6343"/>
    <w:rsid w:val="003C33DE"/>
    <w:rsid w:val="003C7BB8"/>
    <w:rsid w:val="003D3470"/>
    <w:rsid w:val="003E2249"/>
    <w:rsid w:val="003E2F07"/>
    <w:rsid w:val="003E435F"/>
    <w:rsid w:val="003F52A8"/>
    <w:rsid w:val="00401ED1"/>
    <w:rsid w:val="00402EC2"/>
    <w:rsid w:val="004050DE"/>
    <w:rsid w:val="0040796F"/>
    <w:rsid w:val="00410585"/>
    <w:rsid w:val="004257B4"/>
    <w:rsid w:val="00436234"/>
    <w:rsid w:val="0045499F"/>
    <w:rsid w:val="004573DE"/>
    <w:rsid w:val="0047403B"/>
    <w:rsid w:val="00475737"/>
    <w:rsid w:val="00480170"/>
    <w:rsid w:val="0048265D"/>
    <w:rsid w:val="00484B91"/>
    <w:rsid w:val="0049004C"/>
    <w:rsid w:val="00491789"/>
    <w:rsid w:val="004A35FB"/>
    <w:rsid w:val="004B091D"/>
    <w:rsid w:val="004C72FB"/>
    <w:rsid w:val="004D0388"/>
    <w:rsid w:val="004D48B7"/>
    <w:rsid w:val="004D48C6"/>
    <w:rsid w:val="004E1C76"/>
    <w:rsid w:val="004E6FDE"/>
    <w:rsid w:val="004F2323"/>
    <w:rsid w:val="00523577"/>
    <w:rsid w:val="00532CD3"/>
    <w:rsid w:val="00535B1D"/>
    <w:rsid w:val="005415EF"/>
    <w:rsid w:val="00541B74"/>
    <w:rsid w:val="00555625"/>
    <w:rsid w:val="00571691"/>
    <w:rsid w:val="00574E8D"/>
    <w:rsid w:val="00576F15"/>
    <w:rsid w:val="00586849"/>
    <w:rsid w:val="0059511B"/>
    <w:rsid w:val="00595FA8"/>
    <w:rsid w:val="005A1F83"/>
    <w:rsid w:val="005A3FC3"/>
    <w:rsid w:val="005A782A"/>
    <w:rsid w:val="005C22D3"/>
    <w:rsid w:val="005D6BF9"/>
    <w:rsid w:val="005D6EF7"/>
    <w:rsid w:val="00601C57"/>
    <w:rsid w:val="00604F86"/>
    <w:rsid w:val="00621CC7"/>
    <w:rsid w:val="00622B94"/>
    <w:rsid w:val="00627EDB"/>
    <w:rsid w:val="0063005E"/>
    <w:rsid w:val="00632925"/>
    <w:rsid w:val="006348F7"/>
    <w:rsid w:val="006372E7"/>
    <w:rsid w:val="0063753A"/>
    <w:rsid w:val="006466EE"/>
    <w:rsid w:val="006530B4"/>
    <w:rsid w:val="00665FEF"/>
    <w:rsid w:val="006665AD"/>
    <w:rsid w:val="00674601"/>
    <w:rsid w:val="00681A5B"/>
    <w:rsid w:val="00682175"/>
    <w:rsid w:val="006850B8"/>
    <w:rsid w:val="00691AD1"/>
    <w:rsid w:val="006A0F08"/>
    <w:rsid w:val="006A3A85"/>
    <w:rsid w:val="006A3AA4"/>
    <w:rsid w:val="006A3AD7"/>
    <w:rsid w:val="006A7917"/>
    <w:rsid w:val="006A7E06"/>
    <w:rsid w:val="006B2879"/>
    <w:rsid w:val="006C35C3"/>
    <w:rsid w:val="006C4D27"/>
    <w:rsid w:val="006F3B06"/>
    <w:rsid w:val="007050BA"/>
    <w:rsid w:val="00722435"/>
    <w:rsid w:val="0072346E"/>
    <w:rsid w:val="0073028A"/>
    <w:rsid w:val="00735840"/>
    <w:rsid w:val="007426CD"/>
    <w:rsid w:val="00765F4F"/>
    <w:rsid w:val="007779EC"/>
    <w:rsid w:val="0078050F"/>
    <w:rsid w:val="00786599"/>
    <w:rsid w:val="007931F1"/>
    <w:rsid w:val="007C3462"/>
    <w:rsid w:val="007C78BF"/>
    <w:rsid w:val="007D0D11"/>
    <w:rsid w:val="007D6DC9"/>
    <w:rsid w:val="007E7862"/>
    <w:rsid w:val="007F5733"/>
    <w:rsid w:val="00806FFB"/>
    <w:rsid w:val="0080764A"/>
    <w:rsid w:val="00810D4E"/>
    <w:rsid w:val="00811997"/>
    <w:rsid w:val="008174DC"/>
    <w:rsid w:val="00840326"/>
    <w:rsid w:val="008545FC"/>
    <w:rsid w:val="008702E7"/>
    <w:rsid w:val="00875D4E"/>
    <w:rsid w:val="00893849"/>
    <w:rsid w:val="00896E7E"/>
    <w:rsid w:val="00897574"/>
    <w:rsid w:val="00897C24"/>
    <w:rsid w:val="008A5B9F"/>
    <w:rsid w:val="008A74D1"/>
    <w:rsid w:val="008B38A2"/>
    <w:rsid w:val="008B51D2"/>
    <w:rsid w:val="008C1630"/>
    <w:rsid w:val="008C6E82"/>
    <w:rsid w:val="008E187C"/>
    <w:rsid w:val="008F2784"/>
    <w:rsid w:val="008F51F5"/>
    <w:rsid w:val="008F64D5"/>
    <w:rsid w:val="008F71C4"/>
    <w:rsid w:val="00916390"/>
    <w:rsid w:val="00922D2B"/>
    <w:rsid w:val="00926EC4"/>
    <w:rsid w:val="00950789"/>
    <w:rsid w:val="00957BE0"/>
    <w:rsid w:val="009630EE"/>
    <w:rsid w:val="00971079"/>
    <w:rsid w:val="009717AC"/>
    <w:rsid w:val="00971D54"/>
    <w:rsid w:val="00973867"/>
    <w:rsid w:val="00973F6D"/>
    <w:rsid w:val="00986847"/>
    <w:rsid w:val="00993E12"/>
    <w:rsid w:val="009B2B28"/>
    <w:rsid w:val="009B42DB"/>
    <w:rsid w:val="009C3AE8"/>
    <w:rsid w:val="009C55C4"/>
    <w:rsid w:val="009D0610"/>
    <w:rsid w:val="009D31E7"/>
    <w:rsid w:val="009D4C36"/>
    <w:rsid w:val="009F23D3"/>
    <w:rsid w:val="009F2DC9"/>
    <w:rsid w:val="009F6494"/>
    <w:rsid w:val="00A15771"/>
    <w:rsid w:val="00A1609E"/>
    <w:rsid w:val="00A30EB9"/>
    <w:rsid w:val="00A324FA"/>
    <w:rsid w:val="00A41745"/>
    <w:rsid w:val="00A43368"/>
    <w:rsid w:val="00A620ED"/>
    <w:rsid w:val="00A67C02"/>
    <w:rsid w:val="00A70296"/>
    <w:rsid w:val="00A762CF"/>
    <w:rsid w:val="00A8472C"/>
    <w:rsid w:val="00A9015F"/>
    <w:rsid w:val="00AA2F79"/>
    <w:rsid w:val="00AA7DF0"/>
    <w:rsid w:val="00AB09CC"/>
    <w:rsid w:val="00AD6A7F"/>
    <w:rsid w:val="00AF035E"/>
    <w:rsid w:val="00AF0AAB"/>
    <w:rsid w:val="00AF6814"/>
    <w:rsid w:val="00AF6D0C"/>
    <w:rsid w:val="00AF7B16"/>
    <w:rsid w:val="00B016EF"/>
    <w:rsid w:val="00B079E3"/>
    <w:rsid w:val="00B143BD"/>
    <w:rsid w:val="00B20EB3"/>
    <w:rsid w:val="00B26EA1"/>
    <w:rsid w:val="00B33794"/>
    <w:rsid w:val="00B425F3"/>
    <w:rsid w:val="00B5112E"/>
    <w:rsid w:val="00B5277C"/>
    <w:rsid w:val="00B758AC"/>
    <w:rsid w:val="00B845EF"/>
    <w:rsid w:val="00B858A6"/>
    <w:rsid w:val="00B9442B"/>
    <w:rsid w:val="00BB31FE"/>
    <w:rsid w:val="00BE1065"/>
    <w:rsid w:val="00BE1827"/>
    <w:rsid w:val="00BE20A6"/>
    <w:rsid w:val="00BE3F5B"/>
    <w:rsid w:val="00BF7F6C"/>
    <w:rsid w:val="00C00A31"/>
    <w:rsid w:val="00C0280B"/>
    <w:rsid w:val="00C05E20"/>
    <w:rsid w:val="00C06003"/>
    <w:rsid w:val="00C221AC"/>
    <w:rsid w:val="00C241B9"/>
    <w:rsid w:val="00C3033D"/>
    <w:rsid w:val="00C34BE0"/>
    <w:rsid w:val="00C368D0"/>
    <w:rsid w:val="00C36940"/>
    <w:rsid w:val="00C41C70"/>
    <w:rsid w:val="00C42D79"/>
    <w:rsid w:val="00C437F3"/>
    <w:rsid w:val="00C47AFF"/>
    <w:rsid w:val="00C55FA6"/>
    <w:rsid w:val="00C67E7C"/>
    <w:rsid w:val="00C71CEA"/>
    <w:rsid w:val="00C75CA3"/>
    <w:rsid w:val="00C80DD5"/>
    <w:rsid w:val="00C867FA"/>
    <w:rsid w:val="00CA3B8F"/>
    <w:rsid w:val="00CA5450"/>
    <w:rsid w:val="00CA54B5"/>
    <w:rsid w:val="00CB33D6"/>
    <w:rsid w:val="00CB5722"/>
    <w:rsid w:val="00CB6225"/>
    <w:rsid w:val="00CB7343"/>
    <w:rsid w:val="00CB78EB"/>
    <w:rsid w:val="00CB7C36"/>
    <w:rsid w:val="00CC0800"/>
    <w:rsid w:val="00CC1C79"/>
    <w:rsid w:val="00CC24A8"/>
    <w:rsid w:val="00CD19E5"/>
    <w:rsid w:val="00CD2A23"/>
    <w:rsid w:val="00CD639F"/>
    <w:rsid w:val="00CE52A8"/>
    <w:rsid w:val="00CE5568"/>
    <w:rsid w:val="00D01011"/>
    <w:rsid w:val="00D0306C"/>
    <w:rsid w:val="00D05CCD"/>
    <w:rsid w:val="00D13E0D"/>
    <w:rsid w:val="00D26E99"/>
    <w:rsid w:val="00D4100C"/>
    <w:rsid w:val="00D521C5"/>
    <w:rsid w:val="00D65AB1"/>
    <w:rsid w:val="00D65CA6"/>
    <w:rsid w:val="00D7167D"/>
    <w:rsid w:val="00D73945"/>
    <w:rsid w:val="00D77F40"/>
    <w:rsid w:val="00D807CD"/>
    <w:rsid w:val="00D80EF5"/>
    <w:rsid w:val="00D82515"/>
    <w:rsid w:val="00D95230"/>
    <w:rsid w:val="00DA4690"/>
    <w:rsid w:val="00DA7431"/>
    <w:rsid w:val="00DB66F9"/>
    <w:rsid w:val="00DC717E"/>
    <w:rsid w:val="00DE5B04"/>
    <w:rsid w:val="00DE5DBB"/>
    <w:rsid w:val="00DF0B53"/>
    <w:rsid w:val="00DF3219"/>
    <w:rsid w:val="00E007F6"/>
    <w:rsid w:val="00E043DF"/>
    <w:rsid w:val="00E1307C"/>
    <w:rsid w:val="00E36AE6"/>
    <w:rsid w:val="00E37614"/>
    <w:rsid w:val="00E41324"/>
    <w:rsid w:val="00E41910"/>
    <w:rsid w:val="00E435D8"/>
    <w:rsid w:val="00E450E1"/>
    <w:rsid w:val="00E4659E"/>
    <w:rsid w:val="00E53E86"/>
    <w:rsid w:val="00E5449B"/>
    <w:rsid w:val="00E567F1"/>
    <w:rsid w:val="00E609C2"/>
    <w:rsid w:val="00E80154"/>
    <w:rsid w:val="00E8409F"/>
    <w:rsid w:val="00E9235B"/>
    <w:rsid w:val="00EA085F"/>
    <w:rsid w:val="00EA36CC"/>
    <w:rsid w:val="00EA53DD"/>
    <w:rsid w:val="00EB3FF0"/>
    <w:rsid w:val="00EB4C7D"/>
    <w:rsid w:val="00EC353F"/>
    <w:rsid w:val="00ED150C"/>
    <w:rsid w:val="00ED5165"/>
    <w:rsid w:val="00ED6EB6"/>
    <w:rsid w:val="00ED769E"/>
    <w:rsid w:val="00EE0C95"/>
    <w:rsid w:val="00EE10A0"/>
    <w:rsid w:val="00EE428F"/>
    <w:rsid w:val="00EE7E2E"/>
    <w:rsid w:val="00EF7272"/>
    <w:rsid w:val="00F01CCC"/>
    <w:rsid w:val="00F04CD1"/>
    <w:rsid w:val="00F06755"/>
    <w:rsid w:val="00F10B9B"/>
    <w:rsid w:val="00F264CF"/>
    <w:rsid w:val="00F3225C"/>
    <w:rsid w:val="00F33461"/>
    <w:rsid w:val="00F41980"/>
    <w:rsid w:val="00F45E08"/>
    <w:rsid w:val="00F635C9"/>
    <w:rsid w:val="00F8388D"/>
    <w:rsid w:val="00F918DA"/>
    <w:rsid w:val="00FA65C4"/>
    <w:rsid w:val="00FB215F"/>
    <w:rsid w:val="00FB3ECE"/>
    <w:rsid w:val="00FB516C"/>
    <w:rsid w:val="00FC5460"/>
    <w:rsid w:val="00FD6473"/>
    <w:rsid w:val="00FE0A28"/>
    <w:rsid w:val="00FE379F"/>
    <w:rsid w:val="00FE3A2E"/>
    <w:rsid w:val="00FE7A6E"/>
    <w:rsid w:val="00FF0C40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FA2512-513E-452A-8A7D-7431B4C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91"/>
  </w:style>
  <w:style w:type="paragraph" w:styleId="Heading1">
    <w:name w:val="heading 1"/>
    <w:basedOn w:val="Normal"/>
    <w:next w:val="Normal"/>
    <w:link w:val="Heading1Char"/>
    <w:uiPriority w:val="9"/>
    <w:qFormat/>
    <w:rsid w:val="00EA53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30"/>
  </w:style>
  <w:style w:type="paragraph" w:styleId="Footer">
    <w:name w:val="footer"/>
    <w:basedOn w:val="Normal"/>
    <w:link w:val="FooterChar"/>
    <w:uiPriority w:val="99"/>
    <w:unhideWhenUsed/>
    <w:rsid w:val="008C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30"/>
  </w:style>
  <w:style w:type="table" w:styleId="TableGrid">
    <w:name w:val="Table Grid"/>
    <w:basedOn w:val="TableNormal"/>
    <w:uiPriority w:val="59"/>
    <w:rsid w:val="006A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67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A53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53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A53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35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marcil@calgarydiocese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y.Nguyen@calgarydiocese.c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B4D1-FA49-4FC2-B301-6747594E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Jones</dc:creator>
  <cp:lastModifiedBy>Huy Nguyen</cp:lastModifiedBy>
  <cp:revision>8</cp:revision>
  <cp:lastPrinted>2021-04-07T23:07:00Z</cp:lastPrinted>
  <dcterms:created xsi:type="dcterms:W3CDTF">2021-04-08T17:25:00Z</dcterms:created>
  <dcterms:modified xsi:type="dcterms:W3CDTF">2021-04-08T17:32:00Z</dcterms:modified>
</cp:coreProperties>
</file>